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32" w:rsidRPr="00E40D75" w:rsidRDefault="00CE2F1C">
      <w:pPr>
        <w:pStyle w:val="PlainText"/>
        <w:ind w:left="12" w:hanging="12"/>
        <w:rPr>
          <w:rFonts w:ascii="Calibri" w:eastAsia="Trebuchet MS" w:hAnsi="Calibri" w:cs="Trebuchet MS"/>
          <w:sz w:val="24"/>
          <w:szCs w:val="24"/>
        </w:rPr>
      </w:pPr>
      <w:r>
        <w:rPr>
          <w:rFonts w:ascii="Calibri" w:hAnsi="Calibri"/>
          <w:sz w:val="24"/>
          <w:szCs w:val="24"/>
        </w:rPr>
        <w:t>(Section 3</w:t>
      </w:r>
      <w:r w:rsidR="008918D9" w:rsidRPr="00E40D75">
        <w:rPr>
          <w:rFonts w:ascii="Calibri" w:hAnsi="Calibri"/>
          <w:sz w:val="24"/>
          <w:szCs w:val="24"/>
        </w:rPr>
        <w:t xml:space="preserve"> of 5</w:t>
      </w:r>
      <w:r w:rsidR="00DE45BE" w:rsidRPr="00E40D75">
        <w:rPr>
          <w:rFonts w:ascii="Calibri" w:hAnsi="Calibri"/>
          <w:sz w:val="24"/>
          <w:szCs w:val="24"/>
        </w:rPr>
        <w:t>)</w:t>
      </w:r>
    </w:p>
    <w:p w:rsidR="00FD3032" w:rsidRPr="00E40D75" w:rsidRDefault="00FD3032">
      <w:pPr>
        <w:pStyle w:val="PlainText"/>
        <w:ind w:left="12" w:hanging="12"/>
        <w:rPr>
          <w:rFonts w:ascii="Calibri" w:eastAsia="Trebuchet MS" w:hAnsi="Calibri" w:cs="Trebuchet MS"/>
          <w:sz w:val="24"/>
          <w:szCs w:val="24"/>
        </w:rPr>
      </w:pPr>
    </w:p>
    <w:p w:rsidR="00FD3032" w:rsidRPr="00E40D75" w:rsidRDefault="00DE45BE">
      <w:pPr>
        <w:pStyle w:val="PlainText"/>
        <w:rPr>
          <w:rFonts w:ascii="Calibri" w:eastAsia="Trebuchet MS" w:hAnsi="Calibri" w:cs="Trebuchet MS"/>
          <w:sz w:val="32"/>
          <w:szCs w:val="32"/>
        </w:rPr>
      </w:pPr>
      <w:r w:rsidRPr="00E40D75">
        <w:rPr>
          <w:rFonts w:ascii="Calibri" w:hAnsi="Calibri"/>
          <w:sz w:val="32"/>
          <w:szCs w:val="32"/>
        </w:rPr>
        <w:t xml:space="preserve">What Students Will Learn to </w:t>
      </w:r>
      <w:proofErr w:type="gramStart"/>
      <w:r w:rsidRPr="00E40D75">
        <w:rPr>
          <w:rFonts w:ascii="Calibri" w:hAnsi="Calibri"/>
          <w:sz w:val="32"/>
          <w:szCs w:val="32"/>
        </w:rPr>
        <w:t>Do:</w:t>
      </w:r>
      <w:proofErr w:type="gramEnd"/>
      <w:r w:rsidRPr="00E40D75">
        <w:rPr>
          <w:rFonts w:ascii="Calibri" w:hAnsi="Calibri"/>
          <w:sz w:val="32"/>
          <w:szCs w:val="32"/>
        </w:rPr>
        <w:t xml:space="preserve">   </w:t>
      </w:r>
    </w:p>
    <w:p w:rsidR="00FD3032" w:rsidRDefault="00E40D75" w:rsidP="00C66C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entury-Book"/>
        </w:rPr>
      </w:pPr>
      <w:r w:rsidRPr="00E40D75">
        <w:rPr>
          <w:rFonts w:ascii="Calibri" w:hAnsi="Calibri" w:cs="Century-Book"/>
        </w:rPr>
        <w:t>This chapter will introduce you to the Navy Junior Reserve Officers</w:t>
      </w:r>
      <w:r w:rsidR="00C66CD2">
        <w:rPr>
          <w:rFonts w:ascii="Calibri" w:hAnsi="Calibri" w:cs="Century-Book"/>
        </w:rPr>
        <w:t xml:space="preserve"> </w:t>
      </w:r>
      <w:r w:rsidRPr="00E40D75">
        <w:rPr>
          <w:rFonts w:ascii="Calibri" w:hAnsi="Calibri" w:cs="Century-Book"/>
        </w:rPr>
        <w:t>Training Corps—its background, mission, curriculum, and activities,</w:t>
      </w:r>
      <w:r w:rsidR="00C66CD2">
        <w:rPr>
          <w:rFonts w:ascii="Calibri" w:hAnsi="Calibri" w:cs="Century-Book"/>
        </w:rPr>
        <w:t xml:space="preserve"> </w:t>
      </w:r>
      <w:r w:rsidRPr="00E40D75">
        <w:rPr>
          <w:rFonts w:ascii="Calibri" w:hAnsi="Calibri" w:cs="Century-Book"/>
        </w:rPr>
        <w:t>as well as its benefits to cadets.</w:t>
      </w:r>
    </w:p>
    <w:p w:rsidR="00E40D75" w:rsidRPr="00E40D75" w:rsidRDefault="00E40D75" w:rsidP="00E40D75">
      <w:pPr>
        <w:pStyle w:val="PlainText"/>
        <w:rPr>
          <w:rFonts w:ascii="Calibri" w:eastAsia="Trebuchet MS" w:hAnsi="Calibri" w:cs="Trebuchet MS"/>
          <w:sz w:val="24"/>
          <w:szCs w:val="24"/>
        </w:rPr>
      </w:pPr>
    </w:p>
    <w:p w:rsidR="00FD3032" w:rsidRPr="00E40D75" w:rsidRDefault="00DE45BE">
      <w:pPr>
        <w:pStyle w:val="PlainText"/>
        <w:rPr>
          <w:rFonts w:ascii="Calibri" w:eastAsia="Trebuchet MS" w:hAnsi="Calibri" w:cs="Trebuchet MS"/>
          <w:sz w:val="32"/>
          <w:szCs w:val="32"/>
        </w:rPr>
      </w:pPr>
      <w:r w:rsidRPr="00E40D75">
        <w:rPr>
          <w:rFonts w:ascii="Calibri" w:hAnsi="Calibri"/>
          <w:sz w:val="32"/>
          <w:szCs w:val="32"/>
        </w:rPr>
        <w:t>Skills and Knowledge to be Gained:</w:t>
      </w:r>
    </w:p>
    <w:p w:rsidR="00FD3032" w:rsidRPr="00E40D75" w:rsidRDefault="00DE45BE">
      <w:pPr>
        <w:pStyle w:val="PlainText"/>
        <w:numPr>
          <w:ilvl w:val="1"/>
          <w:numId w:val="2"/>
        </w:numPr>
        <w:rPr>
          <w:rFonts w:ascii="Calibri" w:eastAsia="Trebuchet MS" w:hAnsi="Calibri" w:cs="Trebuchet MS"/>
          <w:sz w:val="24"/>
          <w:szCs w:val="24"/>
        </w:rPr>
      </w:pPr>
      <w:r w:rsidRPr="00E40D75">
        <w:rPr>
          <w:rFonts w:ascii="Calibri" w:hAnsi="Calibri"/>
          <w:sz w:val="24"/>
          <w:szCs w:val="24"/>
        </w:rPr>
        <w:t xml:space="preserve">Explain </w:t>
      </w:r>
      <w:r w:rsidR="00E40D75">
        <w:rPr>
          <w:rFonts w:ascii="Calibri" w:hAnsi="Calibri"/>
          <w:sz w:val="24"/>
          <w:szCs w:val="24"/>
        </w:rPr>
        <w:t>the history and background of the NJROTC</w:t>
      </w:r>
    </w:p>
    <w:p w:rsidR="00FD3032" w:rsidRPr="00E40D75" w:rsidRDefault="00433A4F">
      <w:pPr>
        <w:pStyle w:val="PlainText"/>
        <w:numPr>
          <w:ilvl w:val="1"/>
          <w:numId w:val="2"/>
        </w:numPr>
        <w:rPr>
          <w:rFonts w:ascii="Calibri" w:eastAsia="Trebuchet MS" w:hAnsi="Calibri" w:cs="Trebuchet MS"/>
          <w:sz w:val="24"/>
          <w:szCs w:val="24"/>
        </w:rPr>
      </w:pPr>
      <w:r w:rsidRPr="00E40D75">
        <w:rPr>
          <w:rFonts w:ascii="Calibri" w:hAnsi="Calibri"/>
          <w:noProof/>
        </w:rPr>
        <mc:AlternateContent>
          <mc:Choice Requires="wps">
            <w:drawing>
              <wp:anchor distT="152400" distB="152400" distL="152400" distR="152400" simplePos="0" relativeHeight="251656704" behindDoc="0" locked="0" layoutInCell="1" allowOverlap="1" wp14:anchorId="0C704019" wp14:editId="4957C298">
                <wp:simplePos x="0" y="0"/>
                <wp:positionH relativeFrom="page">
                  <wp:posOffset>304800</wp:posOffset>
                </wp:positionH>
                <wp:positionV relativeFrom="page">
                  <wp:posOffset>2876550</wp:posOffset>
                </wp:positionV>
                <wp:extent cx="7067550" cy="4667250"/>
                <wp:effectExtent l="0" t="0" r="19050" b="1905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067550" cy="4667250"/>
                        </a:xfrm>
                        <a:prstGeom prst="rect">
                          <a:avLst/>
                        </a:prstGeom>
                        <a:noFill/>
                        <a:ln w="12700" cap="flat">
                          <a:solidFill>
                            <a:srgbClr val="53585F">
                              <a:alpha val="71000"/>
                            </a:srgbClr>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25AB0600" id="officeArt object" o:spid="_x0000_s1026" style="position:absolute;margin-left:24pt;margin-top:226.5pt;width:556.5pt;height:367.5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" filled="f" strokecolor="#53585f" strokeweight="1pt">
                <v:stroke opacity="46517f" miterlimit="4"/>
                <w10:wrap type="topAndBottom" anchorx="page" anchory="page"/>
              </v:rect>
            </w:pict>
          </mc:Fallback>
        </mc:AlternateContent>
      </w:r>
      <w:r>
        <w:rPr>
          <w:rFonts w:ascii="Calibri" w:hAnsi="Calibri"/>
          <w:noProof/>
          <w:sz w:val="24"/>
          <w:szCs w:val="24"/>
        </w:rPr>
        <w:drawing>
          <wp:anchor distT="0" distB="0" distL="114300" distR="114300" simplePos="0" relativeHeight="251658240" behindDoc="1" locked="0" layoutInCell="1" allowOverlap="1" wp14:anchorId="3BFE3CE5" wp14:editId="2372F6BC">
            <wp:simplePos x="0" y="0"/>
            <wp:positionH relativeFrom="column">
              <wp:posOffset>-54610</wp:posOffset>
            </wp:positionH>
            <wp:positionV relativeFrom="paragraph">
              <wp:posOffset>563880</wp:posOffset>
            </wp:positionV>
            <wp:extent cx="6864985" cy="4416425"/>
            <wp:effectExtent l="0" t="0" r="0" b="3175"/>
            <wp:wrapThrough wrapText="bothSides">
              <wp:wrapPolygon edited="0">
                <wp:start x="0" y="0"/>
                <wp:lineTo x="0" y="21522"/>
                <wp:lineTo x="21518" y="21522"/>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U1C1S3 Flow Chart.JPG"/>
                    <pic:cNvPicPr/>
                  </pic:nvPicPr>
                  <pic:blipFill>
                    <a:blip r:embed="rId8">
                      <a:extLst>
                        <a:ext uri="{28A0092B-C50C-407E-A947-70E740481C1C}">
                          <a14:useLocalDpi xmlns:a14="http://schemas.microsoft.com/office/drawing/2010/main" val="0"/>
                        </a:ext>
                      </a:extLst>
                    </a:blip>
                    <a:stretch>
                      <a:fillRect/>
                    </a:stretch>
                  </pic:blipFill>
                  <pic:spPr>
                    <a:xfrm>
                      <a:off x="0" y="0"/>
                      <a:ext cx="6864985" cy="4416425"/>
                    </a:xfrm>
                    <a:prstGeom prst="rect">
                      <a:avLst/>
                    </a:prstGeom>
                  </pic:spPr>
                </pic:pic>
              </a:graphicData>
            </a:graphic>
            <wp14:sizeRelV relativeFrom="margin">
              <wp14:pctHeight>0</wp14:pctHeight>
            </wp14:sizeRelV>
          </wp:anchor>
        </w:drawing>
      </w:r>
      <w:r w:rsidR="00E40D75">
        <w:rPr>
          <w:rFonts w:ascii="Calibri" w:hAnsi="Calibri"/>
          <w:sz w:val="24"/>
          <w:szCs w:val="24"/>
        </w:rPr>
        <w:t>Describe the NJROTC’s mission, goals, and policies</w:t>
      </w:r>
    </w:p>
    <w:p w:rsidR="00FD3032" w:rsidRPr="00E40D75" w:rsidRDefault="00DE45BE">
      <w:pPr>
        <w:pStyle w:val="Body"/>
        <w:jc w:val="both"/>
        <w:rPr>
          <w:rFonts w:eastAsia="Trebuchet MS Bold" w:cs="Trebuchet MS Bold"/>
          <w:sz w:val="28"/>
          <w:szCs w:val="28"/>
        </w:rPr>
      </w:pPr>
      <w:r w:rsidRPr="00E40D75">
        <w:rPr>
          <w:sz w:val="28"/>
          <w:szCs w:val="28"/>
        </w:rPr>
        <w:t>Outline of Instruction:</w:t>
      </w:r>
    </w:p>
    <w:p w:rsidR="003717A1" w:rsidRPr="003F2C5E" w:rsidRDefault="003717A1" w:rsidP="003717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sz w:val="24"/>
          <w:szCs w:val="24"/>
        </w:rPr>
      </w:pPr>
      <w:r w:rsidRPr="003F2C5E">
        <w:rPr>
          <w:sz w:val="24"/>
          <w:szCs w:val="24"/>
        </w:rPr>
        <w:t>Preparation</w:t>
      </w:r>
    </w:p>
    <w:p w:rsidR="003717A1" w:rsidRPr="00E7619B" w:rsidRDefault="003717A1" w:rsidP="003717A1">
      <w:pPr>
        <w:pStyle w:val="ListParagraph"/>
        <w:numPr>
          <w:ilvl w:val="6"/>
          <w:numId w:val="12"/>
        </w:numPr>
        <w:spacing w:after="0"/>
        <w:ind w:left="1260" w:right="-450" w:hanging="180"/>
        <w:rPr>
          <w:rFonts w:ascii="Calibri" w:eastAsia="Trebuchet MS Bold" w:hAnsi="Calibri" w:cs="Trebuchet MS Bold"/>
          <w:position w:val="-2"/>
        </w:rPr>
      </w:pPr>
      <w:r>
        <w:rPr>
          <w:rFonts w:ascii="Calibri" w:hAnsi="Calibri"/>
          <w:sz w:val="24"/>
          <w:szCs w:val="24"/>
        </w:rPr>
        <w:t xml:space="preserve">Log in to TPC. </w:t>
      </w:r>
    </w:p>
    <w:p w:rsidR="003717A1" w:rsidRPr="00AA7A50" w:rsidRDefault="003717A1" w:rsidP="003717A1">
      <w:pPr>
        <w:pStyle w:val="ListParagraph"/>
        <w:numPr>
          <w:ilvl w:val="6"/>
          <w:numId w:val="12"/>
        </w:numPr>
        <w:spacing w:after="0" w:line="240" w:lineRule="auto"/>
        <w:ind w:left="1260" w:right="-450" w:hanging="180"/>
        <w:rPr>
          <w:rFonts w:ascii="Calibri" w:eastAsia="Trebuchet MS Bold" w:hAnsi="Calibri" w:cs="Trebuchet MS Bold"/>
          <w:position w:val="-2"/>
        </w:rPr>
      </w:pPr>
      <w:r>
        <w:rPr>
          <w:rFonts w:ascii="Calibri" w:hAnsi="Calibri"/>
          <w:sz w:val="24"/>
          <w:szCs w:val="24"/>
        </w:rPr>
        <w:t>E</w:t>
      </w:r>
      <w:r w:rsidRPr="007828B8">
        <w:rPr>
          <w:rFonts w:ascii="Calibri" w:hAnsi="Calibri"/>
          <w:sz w:val="24"/>
          <w:szCs w:val="24"/>
        </w:rPr>
        <w:t>xpand</w:t>
      </w:r>
      <w:r>
        <w:rPr>
          <w:rFonts w:ascii="Calibri" w:hAnsi="Calibri"/>
          <w:sz w:val="24"/>
          <w:szCs w:val="24"/>
        </w:rPr>
        <w:t xml:space="preserve"> the folders in the Content Window</w:t>
      </w:r>
      <w:r w:rsidRPr="007828B8">
        <w:rPr>
          <w:rFonts w:ascii="Calibri" w:hAnsi="Calibri"/>
          <w:sz w:val="24"/>
          <w:szCs w:val="24"/>
        </w:rPr>
        <w:t xml:space="preserve"> until you see </w:t>
      </w:r>
      <w:r w:rsidR="008737E3">
        <w:rPr>
          <w:rFonts w:ascii="Calibri" w:hAnsi="Calibri"/>
          <w:b/>
          <w:color w:val="auto"/>
          <w:sz w:val="24"/>
          <w:szCs w:val="24"/>
          <w:u w:val="single"/>
        </w:rPr>
        <w:t>NS1, U</w:t>
      </w:r>
      <w:r w:rsidRPr="003717A1">
        <w:rPr>
          <w:rFonts w:ascii="Calibri" w:hAnsi="Calibri"/>
          <w:b/>
          <w:color w:val="auto"/>
          <w:sz w:val="24"/>
          <w:szCs w:val="24"/>
          <w:u w:val="single"/>
        </w:rPr>
        <w:t>1, C1, S</w:t>
      </w:r>
      <w:r>
        <w:rPr>
          <w:rFonts w:ascii="Calibri" w:hAnsi="Calibri"/>
          <w:b/>
          <w:color w:val="auto"/>
          <w:sz w:val="24"/>
          <w:szCs w:val="24"/>
          <w:u w:val="single"/>
        </w:rPr>
        <w:t>3</w:t>
      </w:r>
      <w:r w:rsidRPr="007828B8">
        <w:rPr>
          <w:rFonts w:ascii="Calibri" w:hAnsi="Calibri"/>
          <w:sz w:val="24"/>
          <w:szCs w:val="24"/>
        </w:rPr>
        <w:t xml:space="preserve"> </w:t>
      </w:r>
      <w:r>
        <w:rPr>
          <w:rFonts w:ascii="Calibri" w:hAnsi="Calibri"/>
          <w:sz w:val="24"/>
          <w:szCs w:val="24"/>
        </w:rPr>
        <w:t xml:space="preserve"> </w:t>
      </w:r>
    </w:p>
    <w:p w:rsidR="00943575" w:rsidRDefault="003717A1" w:rsidP="003717A1">
      <w:pPr>
        <w:tabs>
          <w:tab w:val="num" w:pos="1260"/>
        </w:tabs>
        <w:ind w:left="1260" w:right="-450"/>
        <w:rPr>
          <w:rFonts w:ascii="Calibri" w:hAnsi="Calibri"/>
        </w:rPr>
      </w:pPr>
      <w:r w:rsidRPr="00AA7A50">
        <w:rPr>
          <w:rFonts w:ascii="Calibri" w:hAnsi="Calibri"/>
        </w:rPr>
        <w:t>Highlight the</w:t>
      </w:r>
      <w:r w:rsidRPr="00662E27">
        <w:rPr>
          <w:rFonts w:ascii="Calibri" w:hAnsi="Calibri"/>
          <w:b/>
        </w:rPr>
        <w:t xml:space="preserve"> </w:t>
      </w:r>
      <w:r w:rsidRPr="00662E27">
        <w:rPr>
          <w:rFonts w:ascii="Calibri" w:hAnsi="Calibri"/>
        </w:rPr>
        <w:t>PPT</w:t>
      </w:r>
      <w:r w:rsidRPr="003717A1">
        <w:rPr>
          <w:rFonts w:ascii="Calibri" w:hAnsi="Calibri"/>
        </w:rPr>
        <w:t xml:space="preserve"> - NS1-U1C1S</w:t>
      </w:r>
      <w:r>
        <w:rPr>
          <w:rFonts w:ascii="Calibri" w:hAnsi="Calibri"/>
        </w:rPr>
        <w:t>3</w:t>
      </w:r>
      <w:r w:rsidRPr="003717A1">
        <w:rPr>
          <w:rFonts w:ascii="Calibri" w:hAnsi="Calibri"/>
        </w:rPr>
        <w:t xml:space="preserve"> – </w:t>
      </w:r>
      <w:r w:rsidR="00943575">
        <w:rPr>
          <w:rFonts w:ascii="Calibri" w:hAnsi="Calibri"/>
        </w:rPr>
        <w:t>Core Values and Curriculum</w:t>
      </w:r>
    </w:p>
    <w:p w:rsidR="003717A1" w:rsidRDefault="003717A1" w:rsidP="003717A1">
      <w:pPr>
        <w:tabs>
          <w:tab w:val="num" w:pos="1260"/>
        </w:tabs>
        <w:ind w:left="1260" w:right="-450"/>
        <w:rPr>
          <w:rFonts w:ascii="Calibri" w:hAnsi="Calibri"/>
        </w:rPr>
      </w:pPr>
      <w:r>
        <w:rPr>
          <w:rFonts w:ascii="Calibri" w:hAnsi="Calibri"/>
        </w:rPr>
        <w:t>Click on PowerPoint Polling to open PPT and start slide show</w:t>
      </w:r>
    </w:p>
    <w:p w:rsidR="003717A1" w:rsidRPr="00AA7A50" w:rsidRDefault="003717A1" w:rsidP="003717A1">
      <w:pPr>
        <w:tabs>
          <w:tab w:val="num" w:pos="1260"/>
        </w:tabs>
        <w:ind w:left="1080" w:right="-450"/>
        <w:rPr>
          <w:rFonts w:ascii="Calibri" w:eastAsia="Trebuchet MS Bold" w:hAnsi="Calibri" w:cs="Trebuchet MS Bold"/>
          <w:position w:val="-2"/>
        </w:rPr>
      </w:pPr>
    </w:p>
    <w:p w:rsidR="003717A1" w:rsidRPr="007828B8" w:rsidRDefault="003717A1" w:rsidP="003717A1">
      <w:pPr>
        <w:pStyle w:val="ListParagraph"/>
        <w:numPr>
          <w:ilvl w:val="6"/>
          <w:numId w:val="12"/>
        </w:numPr>
        <w:spacing w:after="0"/>
        <w:ind w:left="1260" w:right="-450" w:hanging="180"/>
        <w:rPr>
          <w:rFonts w:ascii="Calibri" w:eastAsia="Trebuchet MS Bold" w:hAnsi="Calibri" w:cs="Trebuchet MS Bold"/>
          <w:position w:val="-2"/>
        </w:rPr>
      </w:pPr>
      <w:r w:rsidRPr="007828B8">
        <w:rPr>
          <w:rFonts w:ascii="Calibri" w:hAnsi="Calibri"/>
          <w:sz w:val="24"/>
          <w:szCs w:val="24"/>
        </w:rPr>
        <w:t>Ensure that every student has a functional response pad and a textbook.</w:t>
      </w:r>
    </w:p>
    <w:p w:rsidR="00FD3032" w:rsidRPr="00E40D75" w:rsidRDefault="00DE45BE" w:rsidP="003717A1">
      <w:pPr>
        <w:pStyle w:val="Body"/>
        <w:jc w:val="both"/>
        <w:rPr>
          <w:rFonts w:eastAsia="Trebuchet MS Bold" w:cs="Trebuchet MS Bold"/>
          <w:sz w:val="24"/>
          <w:szCs w:val="24"/>
        </w:rPr>
      </w:pPr>
      <w:r w:rsidRPr="00E40D75">
        <w:rPr>
          <w:sz w:val="24"/>
          <w:szCs w:val="24"/>
        </w:rPr>
        <w:lastRenderedPageBreak/>
        <w:t>II.</w:t>
      </w:r>
      <w:r w:rsidRPr="00E40D75">
        <w:rPr>
          <w:sz w:val="24"/>
          <w:szCs w:val="24"/>
        </w:rPr>
        <w:tab/>
        <w:t>Instructional Flow:</w:t>
      </w:r>
    </w:p>
    <w:tbl>
      <w:tblPr>
        <w:tblW w:w="103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6"/>
        <w:gridCol w:w="7225"/>
        <w:gridCol w:w="1290"/>
      </w:tblGrid>
      <w:tr w:rsidR="00FD3032" w:rsidRPr="00E40D75" w:rsidTr="00433A4F">
        <w:trPr>
          <w:trHeight w:val="432"/>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433A4F" w:rsidRDefault="00DE45BE" w:rsidP="00433A4F">
            <w:pPr>
              <w:pStyle w:val="Body"/>
              <w:jc w:val="center"/>
              <w:rPr>
                <w:b/>
              </w:rPr>
            </w:pPr>
            <w:r w:rsidRPr="00433A4F">
              <w:rPr>
                <w:b/>
                <w:u w:val="single"/>
              </w:rPr>
              <w:t>Flow Item</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433A4F" w:rsidRDefault="00DE45BE" w:rsidP="00433A4F">
            <w:pPr>
              <w:pStyle w:val="Body"/>
              <w:spacing w:after="0" w:line="240" w:lineRule="auto"/>
              <w:jc w:val="center"/>
              <w:rPr>
                <w:b/>
              </w:rPr>
            </w:pPr>
            <w:r w:rsidRPr="00433A4F">
              <w:rPr>
                <w:b/>
                <w:u w:val="single"/>
              </w:rPr>
              <w:t>Textbook Content / Student Engagement and Assessment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943575" w:rsidRDefault="00DE45BE" w:rsidP="00433A4F">
            <w:pPr>
              <w:pStyle w:val="Body"/>
              <w:spacing w:after="0" w:line="240" w:lineRule="auto"/>
              <w:jc w:val="center"/>
              <w:rPr>
                <w:b/>
                <w:sz w:val="20"/>
                <w:szCs w:val="20"/>
              </w:rPr>
            </w:pPr>
            <w:r w:rsidRPr="00943575">
              <w:rPr>
                <w:b/>
                <w:bCs/>
                <w:sz w:val="20"/>
                <w:szCs w:val="20"/>
                <w:u w:val="single"/>
              </w:rPr>
              <w:t>Slides</w:t>
            </w:r>
          </w:p>
        </w:tc>
      </w:tr>
      <w:tr w:rsidR="00FD3032" w:rsidRPr="00E40D75" w:rsidTr="00160988">
        <w:trPr>
          <w:trHeight w:val="243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13254E" w:rsidRDefault="0013254E">
            <w:pPr>
              <w:pStyle w:val="Body"/>
              <w:spacing w:after="0" w:line="240" w:lineRule="auto"/>
              <w:rPr>
                <w:b/>
              </w:rPr>
            </w:pPr>
            <w:r w:rsidRPr="0013254E">
              <w:rPr>
                <w:b/>
                <w:sz w:val="20"/>
                <w:szCs w:val="20"/>
              </w:rPr>
              <w:t>Establish contact and readiness; provide lesson overview and objectives review</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pStyle w:val="Body"/>
              <w:spacing w:after="0" w:line="240" w:lineRule="auto"/>
              <w:rPr>
                <w:rFonts w:eastAsia="Trebuchet MS" w:cs="Trebuchet MS"/>
                <w:sz w:val="20"/>
                <w:szCs w:val="20"/>
              </w:rPr>
            </w:pPr>
            <w:r w:rsidRPr="00E40D75">
              <w:rPr>
                <w:sz w:val="20"/>
                <w:szCs w:val="20"/>
              </w:rPr>
              <w:t>Motivate students by relating real or imaginary events to help them see what the lesson will involve.  Explain how this lesson ties in with other lessons.</w:t>
            </w:r>
          </w:p>
          <w:p w:rsidR="00FD3032" w:rsidRPr="00E40D75" w:rsidRDefault="00FD3032">
            <w:pPr>
              <w:pStyle w:val="Body"/>
              <w:spacing w:after="0" w:line="240" w:lineRule="auto"/>
              <w:rPr>
                <w:rFonts w:eastAsia="Trebuchet MS" w:cs="Trebuchet MS"/>
                <w:sz w:val="20"/>
                <w:szCs w:val="20"/>
              </w:rPr>
            </w:pPr>
          </w:p>
          <w:p w:rsidR="00FD3032" w:rsidRPr="00E40D75" w:rsidRDefault="00DE45BE">
            <w:pPr>
              <w:pStyle w:val="Body"/>
              <w:spacing w:after="0" w:line="240" w:lineRule="auto"/>
              <w:rPr>
                <w:rFonts w:eastAsia="Trebuchet MS" w:cs="Trebuchet MS"/>
                <w:sz w:val="20"/>
                <w:szCs w:val="20"/>
              </w:rPr>
            </w:pPr>
            <w:r w:rsidRPr="00E40D75">
              <w:rPr>
                <w:sz w:val="20"/>
                <w:szCs w:val="20"/>
              </w:rPr>
              <w:t xml:space="preserve">In this lesson, </w:t>
            </w:r>
            <w:r w:rsidR="0013254E">
              <w:rPr>
                <w:sz w:val="20"/>
                <w:szCs w:val="20"/>
              </w:rPr>
              <w:t>students</w:t>
            </w:r>
            <w:r w:rsidR="007C1551">
              <w:rPr>
                <w:sz w:val="20"/>
                <w:szCs w:val="20"/>
              </w:rPr>
              <w:t xml:space="preserve"> will learn about the NJROTC program. </w:t>
            </w:r>
            <w:r w:rsidR="0013254E">
              <w:rPr>
                <w:sz w:val="20"/>
                <w:szCs w:val="20"/>
              </w:rPr>
              <w:t xml:space="preserve">In addition they will: </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1.</w:t>
            </w:r>
            <w:r w:rsidRPr="00E40D75">
              <w:rPr>
                <w:sz w:val="20"/>
                <w:szCs w:val="20"/>
              </w:rPr>
              <w:tab/>
            </w:r>
            <w:r w:rsidR="0013254E">
              <w:rPr>
                <w:sz w:val="20"/>
                <w:szCs w:val="20"/>
              </w:rPr>
              <w:t>Be able to state the program’s mission, goals, and policies.</w:t>
            </w:r>
          </w:p>
          <w:p w:rsidR="00FD3032" w:rsidRPr="00E40D75" w:rsidRDefault="00DE45BE" w:rsidP="00E32E13">
            <w:pPr>
              <w:pStyle w:val="Body"/>
              <w:spacing w:after="0" w:line="240" w:lineRule="auto"/>
              <w:ind w:left="1446" w:hanging="726"/>
              <w:rPr>
                <w:rFonts w:eastAsia="Trebuchet MS" w:cs="Trebuchet MS"/>
                <w:sz w:val="20"/>
                <w:szCs w:val="20"/>
              </w:rPr>
            </w:pPr>
            <w:r w:rsidRPr="00E40D75">
              <w:rPr>
                <w:sz w:val="20"/>
                <w:szCs w:val="20"/>
              </w:rPr>
              <w:t>2.</w:t>
            </w:r>
            <w:r w:rsidRPr="00E40D75">
              <w:rPr>
                <w:sz w:val="20"/>
                <w:szCs w:val="20"/>
              </w:rPr>
              <w:tab/>
            </w:r>
            <w:r w:rsidR="0013254E">
              <w:rPr>
                <w:sz w:val="20"/>
                <w:szCs w:val="20"/>
              </w:rPr>
              <w:t xml:space="preserve">Learn that the Navy Core Values- honor, courage, and commitment- are important parts of the NJROTC program, what they mean and how they are exemplified. </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3.</w:t>
            </w:r>
            <w:r w:rsidRPr="00E40D75">
              <w:rPr>
                <w:sz w:val="20"/>
                <w:szCs w:val="20"/>
              </w:rPr>
              <w:tab/>
            </w:r>
            <w:r w:rsidR="0013254E">
              <w:rPr>
                <w:sz w:val="20"/>
                <w:szCs w:val="20"/>
              </w:rPr>
              <w:t>Learn what the Naval Science curriculum is all about</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4.</w:t>
            </w:r>
            <w:r w:rsidRPr="00E40D75">
              <w:rPr>
                <w:sz w:val="20"/>
                <w:szCs w:val="20"/>
              </w:rPr>
              <w:tab/>
            </w:r>
            <w:r w:rsidR="0013254E">
              <w:rPr>
                <w:sz w:val="20"/>
                <w:szCs w:val="20"/>
              </w:rPr>
              <w:t>Learn the various activities in which NJROTC units participate.</w:t>
            </w:r>
          </w:p>
          <w:p w:rsidR="00FD3032" w:rsidRPr="00E40D75" w:rsidRDefault="00DE45BE" w:rsidP="0013254E">
            <w:pPr>
              <w:pStyle w:val="Body"/>
              <w:spacing w:after="0" w:line="240" w:lineRule="auto"/>
              <w:ind w:left="720"/>
            </w:pPr>
            <w:r w:rsidRPr="00E40D75">
              <w:rPr>
                <w:sz w:val="20"/>
                <w:szCs w:val="20"/>
              </w:rPr>
              <w:t>5.</w:t>
            </w:r>
            <w:r w:rsidRPr="00E40D75">
              <w:rPr>
                <w:sz w:val="20"/>
                <w:szCs w:val="20"/>
              </w:rPr>
              <w:tab/>
            </w:r>
            <w:r w:rsidR="0013254E">
              <w:rPr>
                <w:sz w:val="20"/>
                <w:szCs w:val="20"/>
              </w:rPr>
              <w:t>Learn the benefits of belonging to the NJROTC</w:t>
            </w:r>
            <w:r w:rsidRPr="00E40D75">
              <w:rPr>
                <w:sz w:val="20"/>
                <w:szCs w:val="20"/>
              </w:rPr>
              <w:tab/>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943575" w:rsidRDefault="00DE45BE">
            <w:pPr>
              <w:pStyle w:val="Body"/>
              <w:spacing w:after="0" w:line="240" w:lineRule="auto"/>
              <w:jc w:val="both"/>
              <w:rPr>
                <w:rFonts w:eastAsia="Helvetica" w:cs="Helvetica"/>
                <w:b/>
                <w:bCs/>
                <w:sz w:val="20"/>
                <w:szCs w:val="20"/>
              </w:rPr>
            </w:pPr>
            <w:r w:rsidRPr="00943575">
              <w:rPr>
                <w:b/>
                <w:bCs/>
                <w:sz w:val="20"/>
                <w:szCs w:val="20"/>
              </w:rPr>
              <w:t>1-3</w:t>
            </w:r>
          </w:p>
          <w:p w:rsidR="00FD3032" w:rsidRPr="00943575" w:rsidRDefault="00FD3032">
            <w:pPr>
              <w:pStyle w:val="Body"/>
              <w:spacing w:after="0" w:line="240" w:lineRule="auto"/>
              <w:jc w:val="both"/>
              <w:rPr>
                <w:rFonts w:eastAsia="Helvetica" w:cs="Helvetica"/>
                <w:b/>
                <w:bCs/>
                <w:sz w:val="20"/>
                <w:szCs w:val="20"/>
              </w:rPr>
            </w:pPr>
          </w:p>
          <w:p w:rsidR="00FD3032" w:rsidRPr="00943575" w:rsidRDefault="00FD3032">
            <w:pPr>
              <w:pStyle w:val="Body"/>
              <w:spacing w:after="0" w:line="240" w:lineRule="auto"/>
              <w:jc w:val="both"/>
              <w:rPr>
                <w:b/>
                <w:sz w:val="20"/>
                <w:szCs w:val="20"/>
              </w:rPr>
            </w:pPr>
          </w:p>
        </w:tc>
      </w:tr>
      <w:tr w:rsidR="00943575" w:rsidRPr="00E40D75" w:rsidTr="00160988">
        <w:trPr>
          <w:trHeight w:val="23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943575" w:rsidRPr="00662E27" w:rsidRDefault="00943575" w:rsidP="00943575">
            <w:pPr>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Key term questions Slide index</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575" w:rsidRPr="00662E27" w:rsidRDefault="00943575" w:rsidP="00943575">
            <w:pPr>
              <w:jc w:val="both"/>
              <w:rPr>
                <w:rFonts w:ascii="Calibri" w:eastAsia="Calibri" w:hAnsi="Calibri" w:cs="Calibri"/>
                <w:color w:val="000000"/>
                <w:sz w:val="20"/>
                <w:szCs w:val="20"/>
                <w:u w:color="000000"/>
              </w:rPr>
            </w:pPr>
            <w:r w:rsidRPr="00662E27">
              <w:rPr>
                <w:rFonts w:ascii="Calibri" w:eastAsia="Calibri" w:hAnsi="Calibri" w:cs="Calibri"/>
                <w:color w:val="000000"/>
                <w:sz w:val="20"/>
                <w:szCs w:val="20"/>
                <w:u w:color="000000"/>
              </w:rPr>
              <w:t>Index Slide allows you to jump to any key term polling question. Clicking on the house icon at the bottom of any of the key term slides will bring you back to this index slide.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575" w:rsidRPr="00662E27" w:rsidRDefault="00943575" w:rsidP="00943575">
            <w:pPr>
              <w:jc w:val="both"/>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4</w:t>
            </w:r>
          </w:p>
        </w:tc>
      </w:tr>
      <w:tr w:rsidR="00943575" w:rsidRPr="00E40D75" w:rsidTr="009444F8">
        <w:trPr>
          <w:trHeight w:val="230"/>
        </w:trPr>
        <w:tc>
          <w:tcPr>
            <w:tcW w:w="18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43575" w:rsidRPr="00662E27" w:rsidRDefault="00943575" w:rsidP="00943575">
            <w:pPr>
              <w:rPr>
                <w:rFonts w:ascii="Calibri" w:eastAsia="Calibri" w:hAnsi="Calibri" w:cs="Calibri"/>
                <w:b/>
                <w:bCs/>
                <w:color w:val="000000"/>
                <w:sz w:val="20"/>
                <w:szCs w:val="20"/>
                <w:u w:color="000000"/>
              </w:rPr>
            </w:pPr>
            <w:r w:rsidRPr="00BA28F5">
              <w:rPr>
                <w:rFonts w:ascii="Calibri" w:eastAsia="Calibri" w:hAnsi="Calibri" w:cs="Calibri"/>
                <w:b/>
                <w:bCs/>
                <w:color w:val="000000"/>
                <w:sz w:val="20"/>
                <w:szCs w:val="20"/>
                <w:u w:color="000000"/>
              </w:rPr>
              <w:t>Team Assignment (Hidden)</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575" w:rsidRPr="00662E27" w:rsidRDefault="00943575" w:rsidP="00943575">
            <w:pPr>
              <w:jc w:val="both"/>
              <w:rPr>
                <w:rFonts w:ascii="Calibri" w:eastAsia="Calibri" w:hAnsi="Calibri" w:cs="Calibri"/>
                <w:color w:val="000000"/>
                <w:sz w:val="20"/>
                <w:szCs w:val="20"/>
                <w:u w:color="000000"/>
              </w:rPr>
            </w:pPr>
            <w:r w:rsidRPr="00662E27">
              <w:rPr>
                <w:rFonts w:ascii="Calibri" w:eastAsia="Calibri" w:hAnsi="Calibri" w:cs="Calibri"/>
                <w:color w:val="000000"/>
                <w:sz w:val="20"/>
                <w:szCs w:val="20"/>
                <w:u w:color="000000"/>
              </w:rPr>
              <w:t>This is a hidden slide for gaming –It Is NOT required for the lesson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575" w:rsidRPr="00662E27" w:rsidRDefault="00943575" w:rsidP="00943575">
            <w:pPr>
              <w:jc w:val="both"/>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5</w:t>
            </w:r>
          </w:p>
        </w:tc>
      </w:tr>
      <w:tr w:rsidR="00FD3032" w:rsidRPr="00E40D75" w:rsidTr="00160988">
        <w:trPr>
          <w:trHeight w:val="23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D3032" w:rsidRPr="00E40D75" w:rsidRDefault="00DE45BE" w:rsidP="00943575">
            <w:pPr>
              <w:pStyle w:val="Body"/>
              <w:spacing w:after="0" w:line="240" w:lineRule="auto"/>
            </w:pPr>
            <w:r w:rsidRPr="00E40D75">
              <w:rPr>
                <w:b/>
                <w:bCs/>
                <w:sz w:val="20"/>
                <w:szCs w:val="20"/>
              </w:rPr>
              <w:t xml:space="preserve">Key terms - </w:t>
            </w:r>
            <w:r w:rsidR="00B7498B">
              <w:rPr>
                <w:b/>
                <w:bCs/>
                <w:sz w:val="20"/>
                <w:szCs w:val="20"/>
              </w:rPr>
              <w:t>Questions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rsidP="00943575">
            <w:pPr>
              <w:pStyle w:val="Body"/>
              <w:spacing w:after="0" w:line="240" w:lineRule="auto"/>
              <w:jc w:val="both"/>
            </w:pPr>
            <w:r w:rsidRPr="00E40D75">
              <w:rPr>
                <w:sz w:val="20"/>
                <w:szCs w:val="20"/>
              </w:rPr>
              <w:t>Ask students to respond to the questions covering each key term.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943575" w:rsidRDefault="00943575">
            <w:pPr>
              <w:pStyle w:val="Body"/>
              <w:spacing w:after="0" w:line="240" w:lineRule="auto"/>
              <w:jc w:val="both"/>
              <w:rPr>
                <w:b/>
                <w:sz w:val="20"/>
                <w:szCs w:val="20"/>
              </w:rPr>
            </w:pPr>
            <w:r w:rsidRPr="00943575">
              <w:rPr>
                <w:b/>
                <w:bCs/>
                <w:sz w:val="20"/>
                <w:szCs w:val="20"/>
              </w:rPr>
              <w:t>6-11</w:t>
            </w:r>
          </w:p>
        </w:tc>
      </w:tr>
      <w:tr w:rsidR="00FD3032" w:rsidRPr="00E40D75" w:rsidTr="00160988">
        <w:trPr>
          <w:trHeight w:val="45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E40D75" w:rsidRDefault="00DE45BE">
            <w:pPr>
              <w:pStyle w:val="Body"/>
              <w:spacing w:after="0" w:line="240" w:lineRule="auto"/>
            </w:pPr>
            <w:r w:rsidRPr="00E40D75">
              <w:rPr>
                <w:b/>
                <w:bCs/>
                <w:sz w:val="20"/>
                <w:szCs w:val="20"/>
              </w:rPr>
              <w:t>Key terms - Definitions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pStyle w:val="Body"/>
              <w:spacing w:after="0" w:line="240" w:lineRule="auto"/>
              <w:jc w:val="both"/>
            </w:pPr>
            <w:r w:rsidRPr="00E40D75">
              <w:rPr>
                <w:sz w:val="20"/>
                <w:szCs w:val="20"/>
              </w:rPr>
              <w:t>Reinforce the correct definition for each key term.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943575" w:rsidRDefault="00943575">
            <w:pPr>
              <w:pStyle w:val="Body"/>
              <w:spacing w:after="0" w:line="240" w:lineRule="auto"/>
              <w:jc w:val="both"/>
              <w:rPr>
                <w:b/>
                <w:sz w:val="20"/>
                <w:szCs w:val="20"/>
              </w:rPr>
            </w:pPr>
            <w:r>
              <w:rPr>
                <w:b/>
                <w:sz w:val="20"/>
                <w:szCs w:val="20"/>
              </w:rPr>
              <w:t>12-13</w:t>
            </w:r>
          </w:p>
        </w:tc>
      </w:tr>
      <w:tr w:rsidR="00FD3032" w:rsidRPr="00E40D75" w:rsidTr="00943575">
        <w:trPr>
          <w:trHeight w:val="198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D3032" w:rsidRPr="00E40D75" w:rsidRDefault="00DE45BE" w:rsidP="00943575">
            <w:pPr>
              <w:pStyle w:val="Body"/>
              <w:spacing w:after="0" w:line="240" w:lineRule="auto"/>
            </w:pPr>
            <w:r w:rsidRPr="00E40D75">
              <w:rPr>
                <w:b/>
                <w:bCs/>
                <w:sz w:val="20"/>
                <w:szCs w:val="20"/>
              </w:rPr>
              <w:t>Opening Question</w:t>
            </w:r>
            <w:r w:rsidR="00D934B6">
              <w:rPr>
                <w:b/>
                <w:bCs/>
                <w:sz w:val="20"/>
                <w:szCs w:val="20"/>
              </w:rPr>
              <w:t>-</w:t>
            </w:r>
            <w:r w:rsidRPr="00E40D75">
              <w:rPr>
                <w:b/>
                <w:bCs/>
                <w:sz w:val="20"/>
                <w:szCs w:val="20"/>
              </w:rPr>
              <w:t>(Random</w:t>
            </w:r>
            <w:r w:rsidR="00943575">
              <w:rPr>
                <w:b/>
                <w:bCs/>
                <w:sz w:val="20"/>
                <w:szCs w:val="20"/>
              </w:rPr>
              <w:t>ly Selected  Student – “RS</w:t>
            </w:r>
            <w:r w:rsidRPr="00E40D75">
              <w:rPr>
                <w:b/>
                <w:bCs/>
                <w:sz w:val="20"/>
                <w:szCs w:val="20"/>
              </w:rPr>
              <w:t>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rsidP="00943575">
            <w:pPr>
              <w:pStyle w:val="Body"/>
              <w:spacing w:after="0" w:line="240" w:lineRule="auto"/>
            </w:pPr>
            <w:r w:rsidRPr="00E40D75">
              <w:rPr>
                <w:sz w:val="20"/>
                <w:szCs w:val="20"/>
              </w:rPr>
              <w:t>This Opening Question is “</w:t>
            </w:r>
            <w:r w:rsidR="00CE2F1C">
              <w:rPr>
                <w:sz w:val="20"/>
                <w:szCs w:val="20"/>
              </w:rPr>
              <w:t>List 2-3 things that you are “commit</w:t>
            </w:r>
            <w:r w:rsidR="00C66CD2">
              <w:rPr>
                <w:sz w:val="20"/>
                <w:szCs w:val="20"/>
              </w:rPr>
              <w:t>t</w:t>
            </w:r>
            <w:r w:rsidR="00CE2F1C">
              <w:rPr>
                <w:sz w:val="20"/>
                <w:szCs w:val="20"/>
              </w:rPr>
              <w:t>ed” to. What does it mean that you are committed to these things?</w:t>
            </w:r>
            <w:r w:rsidR="0013254E">
              <w:rPr>
                <w:sz w:val="20"/>
                <w:szCs w:val="20"/>
              </w:rPr>
              <w:t>”</w:t>
            </w:r>
            <w:r w:rsidRPr="00E40D75">
              <w:rPr>
                <w:sz w:val="20"/>
                <w:szCs w:val="20"/>
              </w:rPr>
              <w:t xml:space="preserve"> Since this is a discussion question, </w:t>
            </w:r>
            <w:r w:rsidR="00943575" w:rsidRPr="00943575">
              <w:rPr>
                <w:sz w:val="20"/>
                <w:szCs w:val="20"/>
              </w:rPr>
              <w:t>it can be engaged using the “Randomly Selected Student” icon on PPT slide to select a clicker number randomly</w:t>
            </w:r>
            <w:r w:rsidRPr="00E40D75">
              <w:rPr>
                <w:sz w:val="20"/>
                <w:szCs w:val="20"/>
              </w:rPr>
              <w:t xml:space="preserve">  That student will orally answer the question</w:t>
            </w:r>
            <w:r w:rsidR="00C66CD2">
              <w:rPr>
                <w:sz w:val="20"/>
                <w:szCs w:val="20"/>
              </w:rPr>
              <w:t xml:space="preserve"> </w:t>
            </w:r>
            <w:r w:rsidRPr="00E40D75">
              <w:rPr>
                <w:sz w:val="20"/>
                <w:szCs w:val="20"/>
              </w:rPr>
              <w:t xml:space="preserve">(not with his/her clicker).  You might allow the students to discuss the question for 30-60 seconds with </w:t>
            </w:r>
            <w:r w:rsidR="005E358A">
              <w:rPr>
                <w:sz w:val="20"/>
                <w:szCs w:val="20"/>
              </w:rPr>
              <w:t>a partner before engaging the RS</w:t>
            </w:r>
            <w:r w:rsidRPr="00E40D75">
              <w:rPr>
                <w:sz w:val="20"/>
                <w:szCs w:val="20"/>
              </w:rPr>
              <w:t xml:space="preserve">S question.  The MobiView tablet can be used to write the students’ responses to the question on the slide, focusing on </w:t>
            </w:r>
            <w:r w:rsidR="007E24F4">
              <w:rPr>
                <w:sz w:val="20"/>
                <w:szCs w:val="20"/>
              </w:rPr>
              <w:t>core values and curriculum.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Default="00943575">
            <w:pPr>
              <w:pStyle w:val="Body"/>
              <w:spacing w:after="0" w:line="240" w:lineRule="auto"/>
              <w:jc w:val="both"/>
              <w:rPr>
                <w:b/>
                <w:bCs/>
                <w:sz w:val="20"/>
                <w:szCs w:val="20"/>
              </w:rPr>
            </w:pPr>
            <w:r>
              <w:rPr>
                <w:b/>
                <w:bCs/>
                <w:sz w:val="20"/>
                <w:szCs w:val="20"/>
              </w:rPr>
              <w:t>14</w:t>
            </w:r>
          </w:p>
          <w:p w:rsidR="00943575" w:rsidRPr="00943575" w:rsidRDefault="00943575">
            <w:pPr>
              <w:pStyle w:val="Body"/>
              <w:spacing w:after="0" w:line="240" w:lineRule="auto"/>
              <w:jc w:val="both"/>
              <w:rPr>
                <w:b/>
                <w:sz w:val="20"/>
                <w:szCs w:val="20"/>
              </w:rPr>
            </w:pPr>
          </w:p>
        </w:tc>
      </w:tr>
      <w:tr w:rsidR="00FD3032" w:rsidRPr="00E40D75" w:rsidTr="00943575">
        <w:trPr>
          <w:trHeight w:val="1728"/>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D3032" w:rsidRPr="00E40D75" w:rsidRDefault="00DE45BE">
            <w:pPr>
              <w:pStyle w:val="Body"/>
              <w:spacing w:after="0" w:line="240" w:lineRule="auto"/>
            </w:pPr>
            <w:r w:rsidRPr="00E40D75">
              <w:rPr>
                <w:b/>
                <w:bCs/>
                <w:sz w:val="20"/>
                <w:szCs w:val="20"/>
              </w:rPr>
              <w:t>Warm-Up Questions</w:t>
            </w:r>
            <w:r w:rsidR="008737E3">
              <w:rPr>
                <w:b/>
                <w:bCs/>
                <w:sz w:val="20"/>
                <w:szCs w:val="20"/>
              </w:rPr>
              <w:t xml:space="preserve"> (Lesson q</w:t>
            </w:r>
            <w:r w:rsidRPr="00E40D75">
              <w:rPr>
                <w:b/>
                <w:bCs/>
                <w:sz w:val="20"/>
                <w:szCs w:val="20"/>
              </w:rPr>
              <w:t>uestions</w:t>
            </w:r>
            <w:r w:rsidR="00F3317A">
              <w:rPr>
                <w:b/>
                <w:bCs/>
                <w:sz w:val="20"/>
                <w:szCs w:val="20"/>
              </w:rPr>
              <w:t xml:space="preserve"> </w:t>
            </w:r>
            <w:r w:rsidRPr="00E40D75">
              <w:rPr>
                <w:b/>
                <w:bCs/>
                <w:sz w:val="20"/>
                <w:szCs w:val="20"/>
              </w:rPr>
              <w:t xml:space="preserve"> 1-2)</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rPr>
                <w:rFonts w:ascii="Calibri" w:hAnsi="Calibri"/>
              </w:rPr>
            </w:pPr>
            <w:r w:rsidRPr="00E40D75">
              <w:rPr>
                <w:rFonts w:ascii="Calibri" w:hAnsi="Calibri"/>
                <w:sz w:val="20"/>
                <w:szCs w:val="20"/>
              </w:rPr>
              <w:t>Warm-up questions are typically used to gauge students’ level of interest, to generate interest in learning about upcoming topics, or to gauge prior opinions, knowledge or confidence in their knowledge, and/or uncover misconceptions that might be present. There may or may not be correct answers to these questions.</w:t>
            </w:r>
          </w:p>
          <w:p w:rsidR="00FD3032" w:rsidRPr="00E40D75" w:rsidRDefault="00FD3032">
            <w:pPr>
              <w:rPr>
                <w:rFonts w:ascii="Calibri" w:hAnsi="Calibri"/>
              </w:rPr>
            </w:pPr>
          </w:p>
          <w:p w:rsidR="00FD3032" w:rsidRPr="00E40D75" w:rsidRDefault="00DE45BE">
            <w:pPr>
              <w:pStyle w:val="Body"/>
              <w:spacing w:after="0" w:line="240" w:lineRule="auto"/>
              <w:jc w:val="both"/>
            </w:pPr>
            <w:r w:rsidRPr="00E40D75">
              <w:rPr>
                <w:sz w:val="20"/>
                <w:szCs w:val="20"/>
              </w:rPr>
              <w:t>A</w:t>
            </w:r>
            <w:r w:rsidR="00931B8F">
              <w:rPr>
                <w:sz w:val="20"/>
                <w:szCs w:val="20"/>
              </w:rPr>
              <w:t>sk students to respond to each W</w:t>
            </w:r>
            <w:r w:rsidRPr="00E40D75">
              <w:rPr>
                <w:sz w:val="20"/>
                <w:szCs w:val="20"/>
              </w:rPr>
              <w:t>arm-up question, with follow-up discussion based on responses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943575" w:rsidRDefault="00943575">
            <w:pPr>
              <w:pStyle w:val="Body"/>
              <w:spacing w:after="0" w:line="240" w:lineRule="auto"/>
              <w:jc w:val="both"/>
              <w:rPr>
                <w:b/>
                <w:sz w:val="20"/>
                <w:szCs w:val="20"/>
              </w:rPr>
            </w:pPr>
            <w:r>
              <w:rPr>
                <w:b/>
                <w:bCs/>
                <w:sz w:val="20"/>
                <w:szCs w:val="20"/>
              </w:rPr>
              <w:t>15-16</w:t>
            </w:r>
          </w:p>
        </w:tc>
      </w:tr>
      <w:tr w:rsidR="00FD3032" w:rsidRPr="00E40D75" w:rsidTr="00DE40A4">
        <w:trPr>
          <w:trHeight w:val="1107"/>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CE2F1C" w:rsidRDefault="00CE2F1C" w:rsidP="0013254E">
            <w:pPr>
              <w:pStyle w:val="Body"/>
              <w:spacing w:after="0" w:line="240" w:lineRule="auto"/>
              <w:rPr>
                <w:b/>
                <w:sz w:val="20"/>
                <w:szCs w:val="20"/>
              </w:rPr>
            </w:pPr>
            <w:r>
              <w:rPr>
                <w:b/>
                <w:sz w:val="20"/>
                <w:szCs w:val="20"/>
              </w:rPr>
              <w:t>Review the Navy Core Values</w:t>
            </w:r>
          </w:p>
        </w:tc>
        <w:tc>
          <w:tcPr>
            <w:tcW w:w="722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FD3032" w:rsidRPr="00CE2F1C" w:rsidRDefault="00CE2F1C">
            <w:pPr>
              <w:pStyle w:val="TableStyle2"/>
              <w:rPr>
                <w:rFonts w:ascii="Calibri" w:hAnsi="Calibri"/>
              </w:rPr>
            </w:pPr>
            <w:r>
              <w:rPr>
                <w:rFonts w:ascii="Calibri" w:hAnsi="Calibri"/>
              </w:rPr>
              <w:t xml:space="preserve">Review and explain that </w:t>
            </w:r>
            <w:r w:rsidRPr="00CE2F1C">
              <w:rPr>
                <w:rFonts w:ascii="Calibri" w:hAnsi="Calibri"/>
              </w:rPr>
              <w:t>If you value your sense of honor, you won’t want to haze or harass anyone. If you have the courage to resist peer pressure, you will be able to avoid misbehavior and even talk others out of it. If you are committed to respect for other people, these behaviors will simply lose their appeal.</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Default="00943575">
            <w:pPr>
              <w:pStyle w:val="Body"/>
              <w:spacing w:after="0" w:line="240" w:lineRule="auto"/>
              <w:jc w:val="both"/>
              <w:rPr>
                <w:b/>
                <w:sz w:val="20"/>
                <w:szCs w:val="20"/>
              </w:rPr>
            </w:pPr>
            <w:r>
              <w:rPr>
                <w:b/>
                <w:sz w:val="20"/>
                <w:szCs w:val="20"/>
              </w:rPr>
              <w:t>17</w:t>
            </w:r>
          </w:p>
          <w:p w:rsidR="00943575" w:rsidRPr="00943575" w:rsidRDefault="00943575">
            <w:pPr>
              <w:pStyle w:val="Body"/>
              <w:spacing w:after="0" w:line="240" w:lineRule="auto"/>
              <w:jc w:val="both"/>
              <w:rPr>
                <w:b/>
                <w:sz w:val="20"/>
                <w:szCs w:val="20"/>
              </w:rPr>
            </w:pPr>
          </w:p>
        </w:tc>
      </w:tr>
      <w:tr w:rsidR="00B6366A" w:rsidRPr="00E40D75" w:rsidTr="00160988">
        <w:trPr>
          <w:trHeight w:val="155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B6366A" w:rsidRPr="00CE2F1C" w:rsidRDefault="00CF32F1">
            <w:pPr>
              <w:pStyle w:val="Body"/>
              <w:spacing w:after="0" w:line="240" w:lineRule="auto"/>
              <w:rPr>
                <w:b/>
                <w:bCs/>
                <w:sz w:val="20"/>
                <w:szCs w:val="20"/>
              </w:rPr>
            </w:pPr>
            <w:r>
              <w:rPr>
                <w:b/>
                <w:bCs/>
                <w:sz w:val="20"/>
                <w:szCs w:val="20"/>
              </w:rPr>
              <w:lastRenderedPageBreak/>
              <w:t>Practicing the Navy Core Values</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CF32F1" w:rsidRDefault="00CF32F1" w:rsidP="00CF32F1">
            <w:pPr>
              <w:pStyle w:val="TableStyle2"/>
              <w:rPr>
                <w:rFonts w:ascii="Calibri" w:hAnsi="Calibri"/>
              </w:rPr>
            </w:pPr>
            <w:r w:rsidRPr="00CF32F1">
              <w:rPr>
                <w:rFonts w:ascii="Calibri" w:hAnsi="Calibri"/>
              </w:rPr>
              <w:t>Explain that mastering the Core Values is not a matter of instinct. It is something that you must learn through conscious effort. After time, you will act instinctively on these values. The acronym LATAR is one tool that can help you master the Core Values:</w:t>
            </w:r>
          </w:p>
          <w:p w:rsidR="00433A4F" w:rsidRPr="00CF32F1" w:rsidRDefault="00433A4F" w:rsidP="00CF32F1">
            <w:pPr>
              <w:pStyle w:val="TableStyle2"/>
              <w:rPr>
                <w:rFonts w:ascii="Calibri" w:hAnsi="Calibri"/>
              </w:rPr>
            </w:pPr>
          </w:p>
          <w:p w:rsidR="00CF32F1" w:rsidRPr="00CF32F1" w:rsidRDefault="00CF32F1" w:rsidP="00CF32F1">
            <w:pPr>
              <w:pStyle w:val="TableStyle2"/>
              <w:ind w:firstLine="726"/>
              <w:rPr>
                <w:rFonts w:ascii="Calibri" w:hAnsi="Calibri"/>
              </w:rPr>
            </w:pPr>
            <w:r w:rsidRPr="00CF32F1">
              <w:rPr>
                <w:rFonts w:ascii="Calibri" w:hAnsi="Calibri"/>
              </w:rPr>
              <w:t>• Learn</w:t>
            </w:r>
          </w:p>
          <w:p w:rsidR="00CF32F1" w:rsidRPr="00CF32F1" w:rsidRDefault="00CF32F1" w:rsidP="00CF32F1">
            <w:pPr>
              <w:pStyle w:val="TableStyle2"/>
              <w:ind w:firstLine="726"/>
              <w:rPr>
                <w:rFonts w:ascii="Calibri" w:hAnsi="Calibri"/>
              </w:rPr>
            </w:pPr>
            <w:r w:rsidRPr="00CF32F1">
              <w:rPr>
                <w:rFonts w:ascii="Calibri" w:hAnsi="Calibri"/>
              </w:rPr>
              <w:t>• Adopt</w:t>
            </w:r>
          </w:p>
          <w:p w:rsidR="00CF32F1" w:rsidRPr="00CF32F1" w:rsidRDefault="00CF32F1" w:rsidP="00CF32F1">
            <w:pPr>
              <w:pStyle w:val="TableStyle2"/>
              <w:ind w:firstLine="726"/>
              <w:rPr>
                <w:rFonts w:ascii="Calibri" w:hAnsi="Calibri"/>
              </w:rPr>
            </w:pPr>
            <w:r w:rsidRPr="00CF32F1">
              <w:rPr>
                <w:rFonts w:ascii="Calibri" w:hAnsi="Calibri"/>
              </w:rPr>
              <w:t>• Think</w:t>
            </w:r>
          </w:p>
          <w:p w:rsidR="00B6366A" w:rsidRDefault="00CF32F1" w:rsidP="00CF32F1">
            <w:pPr>
              <w:pStyle w:val="TableStyle2"/>
              <w:ind w:firstLine="726"/>
              <w:rPr>
                <w:rFonts w:ascii="Calibri" w:hAnsi="Calibri"/>
              </w:rPr>
            </w:pPr>
            <w:r w:rsidRPr="00CF32F1">
              <w:rPr>
                <w:rFonts w:ascii="Calibri" w:hAnsi="Calibri"/>
              </w:rPr>
              <w:t>• Act</w:t>
            </w:r>
          </w:p>
          <w:p w:rsidR="00CF32F1" w:rsidRDefault="00CF32F1" w:rsidP="00CF32F1">
            <w:pPr>
              <w:pStyle w:val="TableStyle2"/>
              <w:ind w:firstLine="726"/>
              <w:rPr>
                <w:rFonts w:ascii="Calibri" w:hAnsi="Calibri"/>
              </w:rPr>
            </w:pPr>
            <w:r w:rsidRPr="00CF32F1">
              <w:rPr>
                <w:rFonts w:ascii="Calibri" w:hAnsi="Calibri"/>
              </w:rPr>
              <w:t>• Reevaluate.</w:t>
            </w:r>
          </w:p>
          <w:p w:rsidR="00433A4F" w:rsidRPr="00CF32F1" w:rsidRDefault="00433A4F" w:rsidP="00CF32F1">
            <w:pPr>
              <w:pStyle w:val="TableStyle2"/>
              <w:ind w:firstLine="726"/>
              <w:rPr>
                <w:rFonts w:ascii="Calibri" w:hAnsi="Calibri"/>
              </w:rPr>
            </w:pPr>
          </w:p>
          <w:p w:rsidR="00CF32F1" w:rsidRPr="00CF32F1" w:rsidRDefault="00CF32F1" w:rsidP="00CF32F1">
            <w:pPr>
              <w:pStyle w:val="TableStyle2"/>
              <w:rPr>
                <w:rFonts w:ascii="Calibri" w:hAnsi="Calibri"/>
              </w:rPr>
            </w:pPr>
            <w:r w:rsidRPr="00CF32F1">
              <w:rPr>
                <w:rFonts w:ascii="Calibri" w:hAnsi="Calibri"/>
                <w:i/>
              </w:rPr>
              <w:t>Learn</w:t>
            </w:r>
            <w:r w:rsidRPr="00CF32F1">
              <w:rPr>
                <w:rFonts w:ascii="Calibri" w:hAnsi="Calibri"/>
              </w:rPr>
              <w:t>: Know the Core Values and how they contribute to the Navy’s readiness.</w:t>
            </w:r>
          </w:p>
          <w:p w:rsidR="00CF32F1" w:rsidRPr="00CF32F1" w:rsidRDefault="00CF32F1" w:rsidP="00CF32F1">
            <w:pPr>
              <w:pStyle w:val="TableStyle2"/>
              <w:rPr>
                <w:rFonts w:ascii="Calibri" w:hAnsi="Calibri"/>
              </w:rPr>
            </w:pPr>
            <w:r w:rsidRPr="00CF32F1">
              <w:rPr>
                <w:rFonts w:ascii="Calibri" w:hAnsi="Calibri"/>
                <w:i/>
              </w:rPr>
              <w:t>Adopt</w:t>
            </w:r>
            <w:r w:rsidRPr="00CF32F1">
              <w:rPr>
                <w:rFonts w:ascii="Calibri" w:hAnsi="Calibri"/>
              </w:rPr>
              <w:t>: Adopt the values as your own and live them 24/7—at home, at school, everywhere.</w:t>
            </w:r>
          </w:p>
          <w:p w:rsidR="00CF32F1" w:rsidRPr="00CF32F1" w:rsidRDefault="00CF32F1" w:rsidP="00CF32F1">
            <w:pPr>
              <w:pStyle w:val="TableStyle2"/>
              <w:rPr>
                <w:rFonts w:ascii="Calibri" w:hAnsi="Calibri"/>
              </w:rPr>
            </w:pPr>
            <w:r w:rsidRPr="00CF32F1">
              <w:rPr>
                <w:rFonts w:ascii="Calibri" w:hAnsi="Calibri"/>
                <w:i/>
              </w:rPr>
              <w:t>Think</w:t>
            </w:r>
            <w:r w:rsidRPr="00CF32F1">
              <w:rPr>
                <w:rFonts w:ascii="Calibri" w:hAnsi="Calibri"/>
              </w:rPr>
              <w:t>: Recognize when Core Values are being compromised. Speak up if someone makes inappropriate or wrong comments, for instance. The more you live by the Core Values, the more people will notice it. These values, lived, will give you credibility and influence with others. Both you and those you work with will be more effective.</w:t>
            </w:r>
          </w:p>
          <w:p w:rsidR="00CF32F1" w:rsidRPr="00CF32F1" w:rsidRDefault="00CF32F1" w:rsidP="00CF32F1">
            <w:pPr>
              <w:pStyle w:val="TableStyle2"/>
              <w:rPr>
                <w:rFonts w:ascii="Calibri" w:hAnsi="Calibri"/>
              </w:rPr>
            </w:pPr>
            <w:r w:rsidRPr="00CF32F1">
              <w:rPr>
                <w:rFonts w:ascii="Calibri" w:hAnsi="Calibri"/>
                <w:i/>
              </w:rPr>
              <w:t>Act</w:t>
            </w:r>
            <w:r w:rsidRPr="00CF32F1">
              <w:rPr>
                <w:rFonts w:ascii="Calibri" w:hAnsi="Calibri"/>
              </w:rPr>
              <w:t>: Do the right thing. Apply the Core Values in your dealings with peers and leaders. Report illegal activities if necessary.</w:t>
            </w:r>
          </w:p>
          <w:p w:rsidR="00CF32F1" w:rsidRPr="00CE2F1C" w:rsidRDefault="00CF32F1" w:rsidP="00CF32F1">
            <w:pPr>
              <w:pStyle w:val="TableStyle2"/>
              <w:rPr>
                <w:rFonts w:ascii="Calibri" w:hAnsi="Calibri"/>
              </w:rPr>
            </w:pPr>
            <w:r w:rsidRPr="00CF32F1">
              <w:rPr>
                <w:rFonts w:ascii="Calibri" w:hAnsi="Calibri"/>
                <w:i/>
              </w:rPr>
              <w:t>Reevaluate</w:t>
            </w:r>
            <w:r w:rsidRPr="00CF32F1">
              <w:rPr>
                <w:rFonts w:ascii="Calibri" w:hAnsi="Calibri"/>
              </w:rPr>
              <w:t>: Think about how well your life matches up with the Core Values. Are you falling short? If so, how can you improve?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66A" w:rsidRPr="00943575" w:rsidRDefault="00943575">
            <w:pPr>
              <w:pStyle w:val="Body"/>
              <w:spacing w:after="0" w:line="240" w:lineRule="auto"/>
              <w:jc w:val="both"/>
              <w:rPr>
                <w:b/>
                <w:bCs/>
                <w:sz w:val="20"/>
                <w:szCs w:val="20"/>
              </w:rPr>
            </w:pPr>
            <w:r>
              <w:rPr>
                <w:b/>
                <w:bCs/>
                <w:sz w:val="20"/>
                <w:szCs w:val="20"/>
              </w:rPr>
              <w:t>18-20</w:t>
            </w:r>
          </w:p>
        </w:tc>
      </w:tr>
      <w:tr w:rsidR="003F29EF" w:rsidRPr="00E40D75" w:rsidTr="00160988">
        <w:trPr>
          <w:trHeight w:val="155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F29EF" w:rsidRPr="00CE2F1C" w:rsidRDefault="00BD5472">
            <w:pPr>
              <w:pStyle w:val="Body"/>
              <w:spacing w:after="0" w:line="240" w:lineRule="auto"/>
              <w:rPr>
                <w:b/>
                <w:bCs/>
                <w:sz w:val="20"/>
                <w:szCs w:val="20"/>
              </w:rPr>
            </w:pPr>
            <w:r>
              <w:rPr>
                <w:b/>
                <w:bCs/>
                <w:sz w:val="20"/>
                <w:szCs w:val="20"/>
              </w:rPr>
              <w:t>When you get into a Gray Area</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3F29EF" w:rsidRPr="00CF32F1" w:rsidRDefault="00CF32F1" w:rsidP="00CF32F1">
            <w:pPr>
              <w:tabs>
                <w:tab w:val="left" w:pos="1830"/>
              </w:tabs>
              <w:rPr>
                <w:rFonts w:ascii="Calibri" w:hAnsi="Calibri"/>
                <w:sz w:val="20"/>
                <w:szCs w:val="20"/>
              </w:rPr>
            </w:pPr>
            <w:r w:rsidRPr="00CF32F1">
              <w:rPr>
                <w:rFonts w:ascii="Calibri" w:hAnsi="Calibri"/>
                <w:sz w:val="20"/>
                <w:szCs w:val="20"/>
              </w:rPr>
              <w:t>Explain that like a ship that’s not securely anchored, you may sometimes find yourself drifting into a moral or ethical gray area. The Core Values can help you navigate around these. Have the courage to examine whether your behavior is honorable. If not, commit to changing your behavior. If your fellow cadets act in a questionable way, have the courage to tell them. This will make it easier to avoid further confrontation.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9EF" w:rsidRPr="00943575" w:rsidRDefault="007E4E8B" w:rsidP="003E515A">
            <w:pPr>
              <w:rPr>
                <w:rFonts w:ascii="Calibri" w:hAnsi="Calibri"/>
                <w:b/>
                <w:sz w:val="20"/>
                <w:szCs w:val="20"/>
              </w:rPr>
            </w:pPr>
            <w:r>
              <w:rPr>
                <w:rFonts w:ascii="Calibri" w:hAnsi="Calibri"/>
                <w:b/>
                <w:sz w:val="20"/>
                <w:szCs w:val="20"/>
              </w:rPr>
              <w:t>21</w:t>
            </w:r>
          </w:p>
        </w:tc>
      </w:tr>
      <w:tr w:rsidR="003F29EF" w:rsidRPr="00E40D75" w:rsidTr="00DE40A4">
        <w:trPr>
          <w:trHeight w:val="603"/>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F29EF" w:rsidRPr="00CE2F1C" w:rsidRDefault="00CF32F1">
            <w:pPr>
              <w:pStyle w:val="Body"/>
              <w:spacing w:after="0" w:line="240" w:lineRule="auto"/>
              <w:rPr>
                <w:b/>
                <w:bCs/>
                <w:sz w:val="20"/>
                <w:szCs w:val="20"/>
              </w:rPr>
            </w:pPr>
            <w:r>
              <w:rPr>
                <w:b/>
                <w:bCs/>
                <w:sz w:val="20"/>
                <w:szCs w:val="20"/>
              </w:rPr>
              <w:t>When I think of commitment</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3F29EF" w:rsidRPr="00CE2F1C" w:rsidRDefault="00CF32F1" w:rsidP="00FB327A">
            <w:pPr>
              <w:pStyle w:val="TableStyle2"/>
              <w:rPr>
                <w:rFonts w:ascii="Calibri" w:hAnsi="Calibri"/>
              </w:rPr>
            </w:pPr>
            <w:r w:rsidRPr="00CF32F1">
              <w:rPr>
                <w:rFonts w:ascii="Calibri" w:hAnsi="Calibri"/>
              </w:rPr>
              <w:t>Admiral James Stockdale’s remarks at the U.S. Naval Academy, 31 July 1997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9EF" w:rsidRPr="00943575" w:rsidRDefault="007E4E8B">
            <w:pPr>
              <w:pStyle w:val="Body"/>
              <w:spacing w:after="0" w:line="240" w:lineRule="auto"/>
              <w:jc w:val="both"/>
              <w:rPr>
                <w:b/>
                <w:sz w:val="20"/>
                <w:szCs w:val="20"/>
              </w:rPr>
            </w:pPr>
            <w:r>
              <w:rPr>
                <w:b/>
                <w:sz w:val="20"/>
                <w:szCs w:val="20"/>
              </w:rPr>
              <w:t>22</w:t>
            </w:r>
          </w:p>
        </w:tc>
      </w:tr>
      <w:tr w:rsidR="00CF32F1" w:rsidRPr="00E40D75" w:rsidTr="00DE40A4">
        <w:trPr>
          <w:trHeight w:val="783"/>
        </w:trPr>
        <w:tc>
          <w:tcPr>
            <w:tcW w:w="1866"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CF32F1" w:rsidRPr="0079139F" w:rsidRDefault="00CF32F1" w:rsidP="007D7423">
            <w:pPr>
              <w:pStyle w:val="Body"/>
              <w:spacing w:after="0" w:line="240" w:lineRule="auto"/>
            </w:pPr>
            <w:r w:rsidRPr="0079139F">
              <w:rPr>
                <w:b/>
                <w:bCs/>
                <w:sz w:val="20"/>
                <w:szCs w:val="20"/>
              </w:rPr>
              <w:t>Check on Learning Questions A</w:t>
            </w:r>
            <w:r w:rsidR="00F3317A">
              <w:rPr>
                <w:b/>
                <w:bCs/>
                <w:sz w:val="20"/>
                <w:szCs w:val="20"/>
              </w:rPr>
              <w:t xml:space="preserve"> (Lesson Q</w:t>
            </w:r>
            <w:r w:rsidRPr="0079139F">
              <w:rPr>
                <w:b/>
                <w:bCs/>
                <w:sz w:val="20"/>
                <w:szCs w:val="20"/>
              </w:rPr>
              <w:t>uestions 3-4)</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CF32F1" w:rsidRPr="0079139F" w:rsidRDefault="00CF32F1" w:rsidP="007D7423">
            <w:pPr>
              <w:pStyle w:val="TableStyle2"/>
              <w:rPr>
                <w:rFonts w:ascii="Calibri" w:hAnsi="Calibri"/>
              </w:rPr>
            </w:pPr>
            <w:r w:rsidRPr="0079139F">
              <w:rPr>
                <w:rFonts w:ascii="Calibri" w:hAnsi="Calibri"/>
              </w:rPr>
              <w:t>Check in on student’s understanding of information covered so far by engaging lesson questions 3 and 4, with follow-up 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943575" w:rsidRDefault="007E4E8B">
            <w:pPr>
              <w:pStyle w:val="Body"/>
              <w:spacing w:after="0" w:line="240" w:lineRule="auto"/>
              <w:jc w:val="both"/>
              <w:rPr>
                <w:b/>
                <w:sz w:val="20"/>
                <w:szCs w:val="20"/>
              </w:rPr>
            </w:pPr>
            <w:r>
              <w:rPr>
                <w:b/>
                <w:sz w:val="20"/>
                <w:szCs w:val="20"/>
              </w:rPr>
              <w:t>23-24</w:t>
            </w:r>
          </w:p>
          <w:p w:rsidR="00CF32F1" w:rsidRPr="00943575" w:rsidRDefault="00CF32F1" w:rsidP="00CF32F1">
            <w:pPr>
              <w:rPr>
                <w:b/>
                <w:sz w:val="20"/>
                <w:szCs w:val="20"/>
              </w:rPr>
            </w:pPr>
          </w:p>
        </w:tc>
      </w:tr>
      <w:tr w:rsidR="00CF32F1" w:rsidRPr="00E40D75" w:rsidTr="00160988">
        <w:trPr>
          <w:trHeight w:val="67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F32F1" w:rsidRPr="00CE2F1C" w:rsidRDefault="00CF32F1">
            <w:pPr>
              <w:pStyle w:val="Body"/>
              <w:spacing w:after="0" w:line="240" w:lineRule="auto"/>
              <w:rPr>
                <w:b/>
                <w:bCs/>
                <w:sz w:val="20"/>
                <w:szCs w:val="20"/>
              </w:rPr>
            </w:pPr>
            <w:r>
              <w:rPr>
                <w:b/>
                <w:bCs/>
                <w:sz w:val="20"/>
                <w:szCs w:val="20"/>
              </w:rPr>
              <w:t>The Naval Science Curriculum</w:t>
            </w:r>
          </w:p>
        </w:tc>
        <w:tc>
          <w:tcPr>
            <w:tcW w:w="7225"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BAD" w:rsidRPr="00554BAD" w:rsidRDefault="00554BAD" w:rsidP="00554BAD">
            <w:pPr>
              <w:ind w:firstLine="6"/>
              <w:rPr>
                <w:rFonts w:ascii="Calibri" w:hAnsi="Calibri"/>
                <w:sz w:val="20"/>
                <w:szCs w:val="20"/>
              </w:rPr>
            </w:pPr>
            <w:r w:rsidRPr="00554BAD">
              <w:rPr>
                <w:rFonts w:ascii="Calibri" w:hAnsi="Calibri"/>
                <w:sz w:val="20"/>
                <w:szCs w:val="20"/>
              </w:rPr>
              <w:t>Explain that in addition to your studies into the Navy’s Core Values, your studies in Naval Science will cover eight other major areas over the next four years.</w:t>
            </w:r>
          </w:p>
          <w:p w:rsidR="00CF32F1" w:rsidRPr="00CE2F1C" w:rsidRDefault="00554BAD" w:rsidP="00554BAD">
            <w:pPr>
              <w:ind w:firstLine="6"/>
              <w:rPr>
                <w:rFonts w:ascii="Calibri" w:hAnsi="Calibri"/>
                <w:sz w:val="20"/>
                <w:szCs w:val="20"/>
              </w:rPr>
            </w:pPr>
            <w:r>
              <w:rPr>
                <w:rFonts w:ascii="Calibri" w:hAnsi="Calibri"/>
                <w:sz w:val="20"/>
                <w:szCs w:val="20"/>
              </w:rPr>
              <w:t>T</w:t>
            </w:r>
            <w:r w:rsidRPr="00554BAD">
              <w:rPr>
                <w:rFonts w:ascii="Calibri" w:hAnsi="Calibri"/>
                <w:sz w:val="20"/>
                <w:szCs w:val="20"/>
              </w:rPr>
              <w:t>his curriculum</w:t>
            </w:r>
            <w:r>
              <w:rPr>
                <w:rFonts w:ascii="Calibri" w:hAnsi="Calibri"/>
                <w:sz w:val="20"/>
                <w:szCs w:val="20"/>
              </w:rPr>
              <w:t xml:space="preserve"> </w:t>
            </w:r>
            <w:r w:rsidRPr="00554BAD">
              <w:rPr>
                <w:rFonts w:ascii="Calibri" w:hAnsi="Calibri"/>
                <w:sz w:val="20"/>
                <w:szCs w:val="20"/>
              </w:rPr>
              <w:t>emphasizes two different areas each year and is customized by your school to meet your needs and the needs of your classmates. In general, the program is meant to provide a balance of classroom studies, military activities, physical fitness, and orientation trips.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BAD" w:rsidRPr="00943575" w:rsidRDefault="007E4E8B">
            <w:pPr>
              <w:pStyle w:val="Body"/>
              <w:spacing w:after="0" w:line="240" w:lineRule="auto"/>
              <w:jc w:val="both"/>
              <w:rPr>
                <w:b/>
                <w:sz w:val="20"/>
                <w:szCs w:val="20"/>
              </w:rPr>
            </w:pPr>
            <w:r>
              <w:rPr>
                <w:b/>
                <w:sz w:val="20"/>
                <w:szCs w:val="20"/>
              </w:rPr>
              <w:t>25-27</w:t>
            </w:r>
          </w:p>
          <w:p w:rsidR="00554BAD" w:rsidRPr="00943575" w:rsidRDefault="00554BAD" w:rsidP="00554BAD">
            <w:pPr>
              <w:rPr>
                <w:b/>
                <w:sz w:val="20"/>
                <w:szCs w:val="20"/>
              </w:rPr>
            </w:pPr>
          </w:p>
          <w:p w:rsidR="00CF32F1" w:rsidRPr="00943575" w:rsidRDefault="00CF32F1" w:rsidP="00554BAD">
            <w:pPr>
              <w:rPr>
                <w:b/>
                <w:sz w:val="20"/>
                <w:szCs w:val="20"/>
              </w:rPr>
            </w:pPr>
          </w:p>
        </w:tc>
      </w:tr>
      <w:tr w:rsidR="00CF32F1" w:rsidRPr="00E40D75" w:rsidTr="00160988">
        <w:trPr>
          <w:trHeight w:val="67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F32F1" w:rsidRPr="00554BAD" w:rsidRDefault="00554BAD">
            <w:pPr>
              <w:pStyle w:val="Body"/>
              <w:spacing w:after="0" w:line="240" w:lineRule="auto"/>
              <w:rPr>
                <w:b/>
                <w:sz w:val="20"/>
                <w:szCs w:val="20"/>
              </w:rPr>
            </w:pPr>
            <w:r w:rsidRPr="00554BAD">
              <w:rPr>
                <w:b/>
                <w:sz w:val="20"/>
                <w:szCs w:val="20"/>
              </w:rPr>
              <w:t>Team Activities</w:t>
            </w:r>
          </w:p>
        </w:tc>
        <w:tc>
          <w:tcPr>
            <w:tcW w:w="7225"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554BAD" w:rsidP="00B62EBE">
            <w:pPr>
              <w:pStyle w:val="TableStyle2"/>
              <w:rPr>
                <w:rFonts w:ascii="Calibri" w:hAnsi="Calibri"/>
              </w:rPr>
            </w:pPr>
            <w:r w:rsidRPr="00554BAD">
              <w:rPr>
                <w:rFonts w:ascii="Calibri" w:hAnsi="Calibri"/>
              </w:rPr>
              <w:t>Explain that most NJROTC units have teams that compete against other units in military drill, marksmanship, color guard performance, and academics.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943575" w:rsidRDefault="007E4E8B">
            <w:pPr>
              <w:pStyle w:val="Body"/>
              <w:spacing w:after="0" w:line="240" w:lineRule="auto"/>
              <w:jc w:val="both"/>
              <w:rPr>
                <w:b/>
                <w:sz w:val="20"/>
                <w:szCs w:val="20"/>
              </w:rPr>
            </w:pPr>
            <w:r>
              <w:rPr>
                <w:b/>
                <w:sz w:val="20"/>
                <w:szCs w:val="20"/>
              </w:rPr>
              <w:t>28-29</w:t>
            </w:r>
          </w:p>
        </w:tc>
      </w:tr>
      <w:tr w:rsidR="00CF32F1" w:rsidRPr="00E40D75" w:rsidTr="00160988">
        <w:trPr>
          <w:trHeight w:val="927"/>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F32F1" w:rsidRPr="00554BAD" w:rsidRDefault="00554BAD">
            <w:pPr>
              <w:pStyle w:val="Body"/>
              <w:spacing w:after="0" w:line="240" w:lineRule="auto"/>
              <w:rPr>
                <w:b/>
                <w:sz w:val="20"/>
                <w:szCs w:val="20"/>
              </w:rPr>
            </w:pPr>
            <w:r>
              <w:rPr>
                <w:b/>
                <w:sz w:val="20"/>
                <w:szCs w:val="20"/>
              </w:rPr>
              <w:t>The Cadet Field Manual</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554BAD" w:rsidP="00554BAD">
            <w:pPr>
              <w:pStyle w:val="Default"/>
              <w:spacing w:after="240"/>
              <w:rPr>
                <w:rFonts w:ascii="Calibri" w:hAnsi="Calibri"/>
                <w:sz w:val="20"/>
                <w:szCs w:val="20"/>
              </w:rPr>
            </w:pPr>
            <w:r w:rsidRPr="00554BAD">
              <w:rPr>
                <w:rFonts w:ascii="Calibri" w:hAnsi="Calibri"/>
                <w:sz w:val="20"/>
                <w:szCs w:val="20"/>
              </w:rPr>
              <w:t>Explain that the Cadet Field Manual is your guide to success as an NJROTC cadet. It will show you how to wear and care for a uniform and will explain uniform rates, ranks, and ribbons. The manual also explains military standards of personal appearance. The manual will tell you what you need to know about military customs and courtesies. This includes saluting and proper behavior while in uniform.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943575" w:rsidRDefault="007E4E8B">
            <w:pPr>
              <w:pStyle w:val="Body"/>
              <w:spacing w:after="0" w:line="240" w:lineRule="auto"/>
              <w:jc w:val="both"/>
              <w:rPr>
                <w:b/>
                <w:sz w:val="20"/>
                <w:szCs w:val="20"/>
              </w:rPr>
            </w:pPr>
            <w:r>
              <w:rPr>
                <w:b/>
                <w:sz w:val="20"/>
                <w:szCs w:val="20"/>
              </w:rPr>
              <w:t>30</w:t>
            </w:r>
          </w:p>
        </w:tc>
      </w:tr>
      <w:tr w:rsidR="00DE40A4" w:rsidRPr="00E40D75" w:rsidTr="00433A4F">
        <w:trPr>
          <w:trHeight w:val="612"/>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E40A4" w:rsidRDefault="00DE40A4" w:rsidP="0079139F">
            <w:pPr>
              <w:pStyle w:val="Body"/>
              <w:spacing w:after="0" w:line="240" w:lineRule="auto"/>
              <w:rPr>
                <w:b/>
                <w:sz w:val="20"/>
                <w:szCs w:val="20"/>
              </w:rPr>
            </w:pPr>
            <w:r>
              <w:rPr>
                <w:b/>
                <w:sz w:val="20"/>
                <w:szCs w:val="20"/>
              </w:rPr>
              <w:t>The Cadet Field Manual</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0A4" w:rsidRPr="00554BAD" w:rsidRDefault="00433A4F" w:rsidP="00B62EBE">
            <w:pPr>
              <w:pStyle w:val="Body"/>
              <w:spacing w:after="240"/>
              <w:rPr>
                <w:sz w:val="20"/>
                <w:szCs w:val="20"/>
              </w:rPr>
            </w:pPr>
            <w:r>
              <w:rPr>
                <w:sz w:val="20"/>
                <w:szCs w:val="20"/>
              </w:rPr>
              <w:t>Show Video on the Cadet Field Manual.</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0A4" w:rsidRPr="00943575" w:rsidRDefault="007E4E8B">
            <w:pPr>
              <w:pStyle w:val="Body"/>
              <w:spacing w:after="0" w:line="240" w:lineRule="auto"/>
              <w:jc w:val="both"/>
              <w:rPr>
                <w:b/>
                <w:sz w:val="20"/>
                <w:szCs w:val="20"/>
              </w:rPr>
            </w:pPr>
            <w:r>
              <w:rPr>
                <w:b/>
                <w:sz w:val="20"/>
                <w:szCs w:val="20"/>
              </w:rPr>
              <w:t>31</w:t>
            </w:r>
          </w:p>
        </w:tc>
      </w:tr>
      <w:tr w:rsidR="00CF32F1" w:rsidRPr="00E40D75" w:rsidTr="00B62EBE">
        <w:trPr>
          <w:trHeight w:val="657"/>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CF32F1" w:rsidRPr="00554BAD" w:rsidRDefault="00554BAD" w:rsidP="0079139F">
            <w:pPr>
              <w:pStyle w:val="Body"/>
              <w:spacing w:after="0" w:line="240" w:lineRule="auto"/>
              <w:rPr>
                <w:b/>
                <w:sz w:val="20"/>
                <w:szCs w:val="20"/>
              </w:rPr>
            </w:pPr>
            <w:r>
              <w:rPr>
                <w:b/>
                <w:sz w:val="20"/>
                <w:szCs w:val="20"/>
              </w:rPr>
              <w:lastRenderedPageBreak/>
              <w:t>The Cadet Field Manual</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554BAD" w:rsidP="00B62EBE">
            <w:pPr>
              <w:pStyle w:val="Body"/>
              <w:spacing w:after="240"/>
              <w:rPr>
                <w:sz w:val="20"/>
                <w:szCs w:val="20"/>
              </w:rPr>
            </w:pPr>
            <w:r w:rsidRPr="00554BAD">
              <w:rPr>
                <w:sz w:val="20"/>
                <w:szCs w:val="20"/>
              </w:rPr>
              <w:t>Explain that when you master these standards, you will be able not only to take part in unit activities with pride and confidence but also to assist your fellow cadets in their own mastery and understanding of these important codes of conduct.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943575" w:rsidRDefault="007E4E8B">
            <w:pPr>
              <w:pStyle w:val="Body"/>
              <w:spacing w:after="0" w:line="240" w:lineRule="auto"/>
              <w:jc w:val="both"/>
              <w:rPr>
                <w:b/>
                <w:sz w:val="20"/>
                <w:szCs w:val="20"/>
              </w:rPr>
            </w:pPr>
            <w:r>
              <w:rPr>
                <w:b/>
                <w:sz w:val="20"/>
                <w:szCs w:val="20"/>
              </w:rPr>
              <w:t>32</w:t>
            </w:r>
          </w:p>
        </w:tc>
      </w:tr>
      <w:tr w:rsidR="00CF32F1" w:rsidRPr="00E40D75" w:rsidTr="00433A4F">
        <w:trPr>
          <w:trHeight w:val="1242"/>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F32F1" w:rsidRPr="00554BAD" w:rsidRDefault="00554BAD" w:rsidP="00B62EBE">
            <w:pPr>
              <w:pStyle w:val="Body"/>
              <w:spacing w:after="0" w:line="240" w:lineRule="auto"/>
              <w:rPr>
                <w:b/>
                <w:sz w:val="20"/>
                <w:szCs w:val="20"/>
              </w:rPr>
            </w:pPr>
            <w:r>
              <w:rPr>
                <w:b/>
                <w:sz w:val="20"/>
                <w:szCs w:val="20"/>
              </w:rPr>
              <w:t>Introduction to the NJROTC Program</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554BAD" w:rsidP="007D7423">
            <w:pPr>
              <w:pStyle w:val="Body"/>
              <w:spacing w:after="240" w:line="240" w:lineRule="auto"/>
              <w:rPr>
                <w:sz w:val="20"/>
                <w:szCs w:val="20"/>
              </w:rPr>
            </w:pPr>
            <w:r w:rsidRPr="00554BAD">
              <w:rPr>
                <w:sz w:val="20"/>
                <w:szCs w:val="20"/>
              </w:rPr>
              <w:t>This course will explain the background, purpose, goals, and objectives of the program. It will also help you build important study and time-management skills. These skills will help you in all aspects of your school and professional life, not just in your NJROTC studies. Furthermore, these traits will provide you with the tools required to succeed as a member of your community and as</w:t>
            </w:r>
            <w:r w:rsidR="00433A4F">
              <w:rPr>
                <w:sz w:val="20"/>
                <w:szCs w:val="20"/>
              </w:rPr>
              <w:t xml:space="preserve"> a citizen of the United States.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943575" w:rsidRDefault="007E4E8B">
            <w:pPr>
              <w:pStyle w:val="Body"/>
              <w:spacing w:after="0" w:line="240" w:lineRule="auto"/>
              <w:jc w:val="both"/>
              <w:rPr>
                <w:b/>
                <w:sz w:val="20"/>
                <w:szCs w:val="20"/>
              </w:rPr>
            </w:pPr>
            <w:r>
              <w:rPr>
                <w:b/>
                <w:sz w:val="20"/>
                <w:szCs w:val="20"/>
              </w:rPr>
              <w:t>33</w:t>
            </w:r>
          </w:p>
        </w:tc>
      </w:tr>
      <w:tr w:rsidR="00CF32F1" w:rsidRPr="00E40D75" w:rsidTr="00433A4F">
        <w:trPr>
          <w:trHeight w:val="2133"/>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CF32F1" w:rsidRPr="00554BAD" w:rsidRDefault="00476C13" w:rsidP="007D7423">
            <w:pPr>
              <w:pStyle w:val="Body"/>
              <w:spacing w:after="0" w:line="240" w:lineRule="auto"/>
              <w:rPr>
                <w:b/>
                <w:bCs/>
                <w:sz w:val="20"/>
                <w:szCs w:val="20"/>
              </w:rPr>
            </w:pPr>
            <w:r>
              <w:rPr>
                <w:b/>
                <w:sz w:val="20"/>
                <w:szCs w:val="20"/>
              </w:rPr>
              <w:t>Introduction to the NJROTC Program</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554BAD" w:rsidP="00476C13">
            <w:pPr>
              <w:pStyle w:val="Body"/>
              <w:spacing w:after="0" w:line="240" w:lineRule="auto"/>
              <w:jc w:val="both"/>
              <w:rPr>
                <w:sz w:val="20"/>
                <w:szCs w:val="20"/>
              </w:rPr>
            </w:pPr>
            <w:r w:rsidRPr="00554BAD">
              <w:rPr>
                <w:sz w:val="20"/>
                <w:szCs w:val="20"/>
              </w:rPr>
              <w:t>Explain that part of learning how to be a cadet in the NJROTC program is learning how to act as a responsible citizen. You’ll learn how other forms of government around the world over the past century compare with our own. You’ll study the Declaration of Independence and the U.S. Constitution, the founding documents of our republic, and explore how these documents affect your life, the lives of your classmates, and people across the planet.</w:t>
            </w:r>
            <w:r w:rsidR="00476C13">
              <w:rPr>
                <w:sz w:val="20"/>
                <w:szCs w:val="20"/>
              </w:rPr>
              <w:t xml:space="preserve"> </w:t>
            </w:r>
            <w:r w:rsidR="00476C13" w:rsidRPr="00476C13">
              <w:rPr>
                <w:sz w:val="20"/>
                <w:szCs w:val="20"/>
              </w:rPr>
              <w:t>Explain that instructors will explain the role of the armed forces in a democracy, tell you about how these forces are organized, and describe the role of the Defense Department.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943575" w:rsidRDefault="007E4E8B" w:rsidP="00B62EBE">
            <w:pPr>
              <w:rPr>
                <w:rFonts w:ascii="Calibri" w:hAnsi="Calibri"/>
                <w:b/>
                <w:sz w:val="20"/>
                <w:szCs w:val="20"/>
              </w:rPr>
            </w:pPr>
            <w:r>
              <w:rPr>
                <w:rFonts w:ascii="Calibri" w:hAnsi="Calibri"/>
                <w:b/>
                <w:sz w:val="20"/>
                <w:szCs w:val="20"/>
              </w:rPr>
              <w:t>34-35</w:t>
            </w:r>
          </w:p>
        </w:tc>
      </w:tr>
      <w:tr w:rsidR="00CF32F1" w:rsidRPr="00E40D75" w:rsidTr="00B62EBE">
        <w:trPr>
          <w:trHeight w:val="111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CF32F1" w:rsidRPr="00554BAD" w:rsidRDefault="00476C13" w:rsidP="007D7423">
            <w:pPr>
              <w:pStyle w:val="Body"/>
              <w:spacing w:after="0" w:line="240" w:lineRule="auto"/>
              <w:rPr>
                <w:b/>
                <w:bCs/>
                <w:sz w:val="20"/>
                <w:szCs w:val="20"/>
              </w:rPr>
            </w:pPr>
            <w:r>
              <w:rPr>
                <w:b/>
                <w:bCs/>
                <w:sz w:val="20"/>
                <w:szCs w:val="20"/>
              </w:rPr>
              <w:t>Maritime History</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476C13" w:rsidP="00723967">
            <w:pPr>
              <w:pStyle w:val="Body"/>
              <w:spacing w:after="0" w:line="240" w:lineRule="auto"/>
              <w:jc w:val="both"/>
              <w:rPr>
                <w:sz w:val="20"/>
                <w:szCs w:val="20"/>
              </w:rPr>
            </w:pPr>
            <w:r w:rsidRPr="00476C13">
              <w:rPr>
                <w:sz w:val="20"/>
                <w:szCs w:val="20"/>
              </w:rPr>
              <w:t xml:space="preserve">Explain that </w:t>
            </w:r>
            <w:r w:rsidR="00723967">
              <w:rPr>
                <w:sz w:val="20"/>
                <w:szCs w:val="20"/>
              </w:rPr>
              <w:t>navies</w:t>
            </w:r>
            <w:r w:rsidRPr="00476C13">
              <w:rPr>
                <w:sz w:val="20"/>
                <w:szCs w:val="20"/>
              </w:rPr>
              <w:t xml:space="preserve"> have been an important part of life for thousands of years as seafaring peoples have sought to trade with or even conquer their neighbors and to explore more of the world. Your instructors will introduce you to maritime history—the history of ships and navies—with emphasis on the role of the U.S. Navy.</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943575" w:rsidRDefault="007E4E8B">
            <w:pPr>
              <w:pStyle w:val="Body"/>
              <w:spacing w:after="0" w:line="240" w:lineRule="auto"/>
              <w:jc w:val="both"/>
              <w:rPr>
                <w:b/>
                <w:sz w:val="20"/>
                <w:szCs w:val="20"/>
              </w:rPr>
            </w:pPr>
            <w:r>
              <w:rPr>
                <w:b/>
                <w:sz w:val="20"/>
                <w:szCs w:val="20"/>
              </w:rPr>
              <w:t>36</w:t>
            </w:r>
          </w:p>
        </w:tc>
      </w:tr>
      <w:tr w:rsidR="00CF32F1" w:rsidRPr="00E40D75" w:rsidTr="00433A4F">
        <w:trPr>
          <w:trHeight w:val="1035"/>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CF32F1" w:rsidRPr="00554BAD" w:rsidRDefault="00476C13" w:rsidP="007D7423">
            <w:pPr>
              <w:pStyle w:val="Body"/>
              <w:spacing w:after="0" w:line="240" w:lineRule="auto"/>
              <w:rPr>
                <w:b/>
                <w:bCs/>
                <w:sz w:val="20"/>
                <w:szCs w:val="20"/>
              </w:rPr>
            </w:pPr>
            <w:r>
              <w:rPr>
                <w:b/>
                <w:bCs/>
                <w:sz w:val="20"/>
                <w:szCs w:val="20"/>
              </w:rPr>
              <w:t>Nautical Sciences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476C13" w:rsidRDefault="00476C13" w:rsidP="00433A4F">
            <w:pPr>
              <w:pStyle w:val="Body"/>
              <w:spacing w:after="0" w:line="240" w:lineRule="auto"/>
              <w:jc w:val="both"/>
            </w:pPr>
            <w:r w:rsidRPr="00476C13">
              <w:rPr>
                <w:sz w:val="20"/>
                <w:szCs w:val="20"/>
              </w:rPr>
              <w:t>Explain that part of understanding the Navy is learning the sciences that go into the operation of ships and aircraft, including sciences that apply to navigation, keeping the ships afloat, and keeping the planes and helicopters in the sky. Several different fields of study make up the nautical sciences.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943575" w:rsidRDefault="007E4E8B" w:rsidP="00931BFF">
            <w:pPr>
              <w:pStyle w:val="Body"/>
              <w:spacing w:after="0" w:line="240" w:lineRule="auto"/>
              <w:rPr>
                <w:b/>
                <w:sz w:val="20"/>
                <w:szCs w:val="20"/>
              </w:rPr>
            </w:pPr>
            <w:r>
              <w:rPr>
                <w:b/>
                <w:sz w:val="20"/>
                <w:szCs w:val="20"/>
              </w:rPr>
              <w:t>37</w:t>
            </w:r>
          </w:p>
        </w:tc>
      </w:tr>
      <w:tr w:rsidR="00CF32F1" w:rsidRPr="00E40D75" w:rsidTr="00433A4F">
        <w:trPr>
          <w:trHeight w:val="1395"/>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CF32F1" w:rsidRPr="00554BAD" w:rsidRDefault="00476C13" w:rsidP="007D7423">
            <w:pPr>
              <w:pStyle w:val="Body"/>
              <w:spacing w:after="0" w:line="240" w:lineRule="auto"/>
              <w:rPr>
                <w:b/>
                <w:bCs/>
                <w:sz w:val="20"/>
                <w:szCs w:val="20"/>
              </w:rPr>
            </w:pPr>
            <w:r>
              <w:rPr>
                <w:b/>
                <w:bCs/>
                <w:sz w:val="20"/>
                <w:szCs w:val="20"/>
              </w:rPr>
              <w:t>Curriculum in Naval Knowledge</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476C13" w:rsidP="007D7423">
            <w:pPr>
              <w:pStyle w:val="Body"/>
              <w:spacing w:after="0" w:line="240" w:lineRule="auto"/>
              <w:jc w:val="both"/>
              <w:rPr>
                <w:sz w:val="20"/>
                <w:szCs w:val="20"/>
              </w:rPr>
            </w:pPr>
            <w:r w:rsidRPr="00476C13">
              <w:rPr>
                <w:sz w:val="20"/>
                <w:szCs w:val="20"/>
              </w:rPr>
              <w:t>Explain that you will learn about the concept of sea power as presented by Alfred Thayer Mahan (1840–1914), an influential naval historian who believed that sea power was the key to success in international politics.</w:t>
            </w:r>
            <w:r>
              <w:rPr>
                <w:sz w:val="20"/>
                <w:szCs w:val="20"/>
              </w:rPr>
              <w:t xml:space="preserve"> I</w:t>
            </w:r>
            <w:r w:rsidRPr="00476C13">
              <w:rPr>
                <w:sz w:val="20"/>
                <w:szCs w:val="20"/>
              </w:rPr>
              <w:t>n his view, the ability of a coastal nation, like the United States, to use the oceans for trade, commerce, science, industry, and national defense would largely determine that nation’s role in the world.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943575" w:rsidRDefault="007E4E8B" w:rsidP="00931BFF">
            <w:pPr>
              <w:pStyle w:val="Body"/>
              <w:spacing w:after="0" w:line="240" w:lineRule="auto"/>
              <w:rPr>
                <w:b/>
                <w:sz w:val="20"/>
                <w:szCs w:val="20"/>
              </w:rPr>
            </w:pPr>
            <w:r>
              <w:rPr>
                <w:b/>
                <w:sz w:val="20"/>
                <w:szCs w:val="20"/>
              </w:rPr>
              <w:t>38-39</w:t>
            </w:r>
          </w:p>
        </w:tc>
      </w:tr>
      <w:tr w:rsidR="00CF32F1" w:rsidRPr="00E40D75" w:rsidTr="00433A4F">
        <w:trPr>
          <w:trHeight w:val="288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CF32F1" w:rsidRPr="00554BAD" w:rsidRDefault="00476C13" w:rsidP="007D7423">
            <w:pPr>
              <w:pStyle w:val="Body"/>
              <w:spacing w:after="0" w:line="240" w:lineRule="auto"/>
              <w:rPr>
                <w:b/>
                <w:bCs/>
                <w:sz w:val="20"/>
                <w:szCs w:val="20"/>
              </w:rPr>
            </w:pPr>
            <w:r>
              <w:rPr>
                <w:b/>
                <w:bCs/>
                <w:sz w:val="20"/>
                <w:szCs w:val="20"/>
              </w:rPr>
              <w:t>Curriculum in Naval Knowledge</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CE2F1C" w:rsidRDefault="00476C13" w:rsidP="00476C13">
            <w:pPr>
              <w:pStyle w:val="Body"/>
              <w:jc w:val="both"/>
              <w:rPr>
                <w:sz w:val="20"/>
                <w:szCs w:val="20"/>
              </w:rPr>
            </w:pPr>
            <w:r w:rsidRPr="00476C13">
              <w:rPr>
                <w:sz w:val="20"/>
                <w:szCs w:val="20"/>
              </w:rPr>
              <w:t>Explain that your studies in Naval Knowledge will consider the history of United States strategy from our country’s beginnings to the modern era and how the three classic schools of strategy—sea power, air power, and land power—</w:t>
            </w:r>
            <w:r>
              <w:rPr>
                <w:sz w:val="20"/>
                <w:szCs w:val="20"/>
              </w:rPr>
              <w:t>affect a modern-day engagement. Explain that</w:t>
            </w:r>
            <w:r w:rsidRPr="00476C13">
              <w:rPr>
                <w:sz w:val="20"/>
                <w:szCs w:val="20"/>
              </w:rPr>
              <w:t xml:space="preserve"> instructors will explain the national security planning process. You’ll learn about how our government looks at current threats to national security and takes steps to counter them with some of the most advanced surveillance methods on the planet.</w:t>
            </w:r>
            <w:r>
              <w:rPr>
                <w:sz w:val="20"/>
                <w:szCs w:val="20"/>
              </w:rPr>
              <w:t xml:space="preserve"> Coupled</w:t>
            </w:r>
            <w:r w:rsidRPr="00476C13">
              <w:rPr>
                <w:sz w:val="20"/>
                <w:szCs w:val="20"/>
              </w:rPr>
              <w:t xml:space="preserve"> with the national security unit, you’ll learn more about the responsibilities of the Merchant Marine and the Coast Guard in the maritime defense of the United States. Your instructors will explain the role of naval operations, communications, intelligence, logistics, and research and development.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32F1" w:rsidRPr="00943575" w:rsidRDefault="007E4E8B" w:rsidP="00931BFF">
            <w:pPr>
              <w:pStyle w:val="Body"/>
              <w:spacing w:after="0" w:line="240" w:lineRule="auto"/>
              <w:rPr>
                <w:b/>
                <w:sz w:val="20"/>
                <w:szCs w:val="20"/>
              </w:rPr>
            </w:pPr>
            <w:r>
              <w:rPr>
                <w:b/>
                <w:sz w:val="20"/>
                <w:szCs w:val="20"/>
              </w:rPr>
              <w:t>40</w:t>
            </w:r>
          </w:p>
        </w:tc>
      </w:tr>
      <w:tr w:rsidR="00476C13" w:rsidRPr="00E40D75" w:rsidTr="00433A4F">
        <w:trPr>
          <w:trHeight w:val="1062"/>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76C13" w:rsidRPr="00E40D75" w:rsidRDefault="00F3317A" w:rsidP="007D7423">
            <w:pPr>
              <w:pStyle w:val="Body"/>
              <w:spacing w:after="0" w:line="240" w:lineRule="auto"/>
            </w:pPr>
            <w:r>
              <w:rPr>
                <w:b/>
                <w:bCs/>
                <w:sz w:val="20"/>
                <w:szCs w:val="20"/>
              </w:rPr>
              <w:t>Check on Learning Questions B (Lesson Q</w:t>
            </w:r>
            <w:r w:rsidR="00476C13" w:rsidRPr="0079139F">
              <w:rPr>
                <w:b/>
                <w:bCs/>
                <w:sz w:val="20"/>
                <w:szCs w:val="20"/>
              </w:rPr>
              <w:t xml:space="preserve">uestions </w:t>
            </w:r>
            <w:r w:rsidR="00476C13">
              <w:rPr>
                <w:b/>
                <w:bCs/>
                <w:sz w:val="20"/>
                <w:szCs w:val="20"/>
              </w:rPr>
              <w:t>5-6</w:t>
            </w:r>
            <w:r w:rsidR="00476C13" w:rsidRPr="0079139F">
              <w:rPr>
                <w:b/>
                <w:bCs/>
                <w:sz w:val="20"/>
                <w:szCs w:val="20"/>
              </w:rPr>
              <w:t>)</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E40D75" w:rsidRDefault="00476C13" w:rsidP="007D7423">
            <w:pPr>
              <w:pStyle w:val="Body"/>
              <w:spacing w:after="240" w:line="240" w:lineRule="auto"/>
            </w:pPr>
            <w:r w:rsidRPr="0079139F">
              <w:rPr>
                <w:sz w:val="20"/>
                <w:szCs w:val="20"/>
              </w:rPr>
              <w:t>Check in on student’s understanding of information covered so fa</w:t>
            </w:r>
            <w:r>
              <w:rPr>
                <w:sz w:val="20"/>
                <w:szCs w:val="20"/>
              </w:rPr>
              <w:t>r by engaging lesson questions 5 and 6</w:t>
            </w:r>
            <w:r w:rsidRPr="0079139F">
              <w:rPr>
                <w:sz w:val="20"/>
                <w:szCs w:val="20"/>
              </w:rPr>
              <w:t xml:space="preserve">, with </w:t>
            </w:r>
            <w:r w:rsidRPr="0079139F">
              <w:t>follow-up</w:t>
            </w:r>
            <w:r w:rsidRPr="0079139F">
              <w:rPr>
                <w:sz w:val="20"/>
                <w:szCs w:val="20"/>
              </w:rPr>
              <w:t xml:space="preserve"> 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943575" w:rsidRDefault="007E4E8B">
            <w:pPr>
              <w:pStyle w:val="Body"/>
              <w:spacing w:after="0" w:line="240" w:lineRule="auto"/>
              <w:jc w:val="both"/>
              <w:rPr>
                <w:b/>
                <w:sz w:val="20"/>
                <w:szCs w:val="20"/>
              </w:rPr>
            </w:pPr>
            <w:r>
              <w:rPr>
                <w:b/>
                <w:sz w:val="20"/>
                <w:szCs w:val="20"/>
              </w:rPr>
              <w:t>41-42</w:t>
            </w:r>
          </w:p>
        </w:tc>
      </w:tr>
      <w:tr w:rsidR="00DE40A4" w:rsidRPr="00E40D75" w:rsidTr="00433A4F">
        <w:trPr>
          <w:trHeight w:val="855"/>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E40A4" w:rsidRDefault="00DE40A4" w:rsidP="007D7423">
            <w:pPr>
              <w:pStyle w:val="Body"/>
              <w:spacing w:after="0" w:line="240" w:lineRule="auto"/>
              <w:rPr>
                <w:b/>
                <w:bCs/>
                <w:sz w:val="20"/>
                <w:szCs w:val="20"/>
              </w:rPr>
            </w:pPr>
            <w:r>
              <w:rPr>
                <w:b/>
                <w:bCs/>
                <w:sz w:val="20"/>
                <w:szCs w:val="20"/>
              </w:rPr>
              <w:lastRenderedPageBreak/>
              <w:t>Curriculum in Naval Knowledge</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0A4" w:rsidRPr="00476C13" w:rsidRDefault="00433A4F" w:rsidP="007D7423">
            <w:pPr>
              <w:pStyle w:val="Body"/>
              <w:spacing w:after="0" w:line="240" w:lineRule="auto"/>
              <w:jc w:val="both"/>
              <w:rPr>
                <w:sz w:val="20"/>
                <w:szCs w:val="20"/>
              </w:rPr>
            </w:pPr>
            <w:r>
              <w:rPr>
                <w:sz w:val="20"/>
                <w:szCs w:val="20"/>
              </w:rPr>
              <w:t>Show Video on curriculum in naval knowledge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0A4" w:rsidRPr="00943575" w:rsidRDefault="007E4E8B">
            <w:pPr>
              <w:pStyle w:val="Body"/>
              <w:spacing w:after="0" w:line="240" w:lineRule="auto"/>
              <w:jc w:val="both"/>
              <w:rPr>
                <w:b/>
                <w:sz w:val="20"/>
                <w:szCs w:val="20"/>
              </w:rPr>
            </w:pPr>
            <w:r>
              <w:rPr>
                <w:b/>
                <w:sz w:val="20"/>
                <w:szCs w:val="20"/>
              </w:rPr>
              <w:t>43</w:t>
            </w:r>
          </w:p>
        </w:tc>
      </w:tr>
      <w:tr w:rsidR="00476C13" w:rsidRPr="00E40D75" w:rsidTr="00433A4F">
        <w:trPr>
          <w:trHeight w:val="297"/>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76C13" w:rsidRPr="00554BAD" w:rsidRDefault="00476C13" w:rsidP="007D7423">
            <w:pPr>
              <w:pStyle w:val="Body"/>
              <w:spacing w:after="0" w:line="240" w:lineRule="auto"/>
              <w:rPr>
                <w:b/>
                <w:sz w:val="20"/>
                <w:szCs w:val="20"/>
              </w:rPr>
            </w:pPr>
            <w:r>
              <w:rPr>
                <w:b/>
                <w:bCs/>
                <w:sz w:val="20"/>
                <w:szCs w:val="20"/>
              </w:rPr>
              <w:t>Curriculum in Naval Knowledge</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CE2F1C" w:rsidRDefault="00476C13" w:rsidP="007D7423">
            <w:pPr>
              <w:pStyle w:val="Body"/>
              <w:spacing w:after="0" w:line="240" w:lineRule="auto"/>
              <w:jc w:val="both"/>
              <w:rPr>
                <w:sz w:val="20"/>
                <w:szCs w:val="20"/>
              </w:rPr>
            </w:pPr>
            <w:r w:rsidRPr="00476C13">
              <w:rPr>
                <w:sz w:val="20"/>
                <w:szCs w:val="20"/>
              </w:rPr>
              <w:t>Explain that to wrap up your unit on Naval Knowledge, your instructors will explain the differences between military and civilian law and how the Uniform Code of Military Justice, or UCMJ, is rooted in the Constitution. From this you’ll be better able to learn about the sources and principles of international law, and why international law is important to those who go to sea.</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943575" w:rsidRDefault="007E4E8B">
            <w:pPr>
              <w:pStyle w:val="Body"/>
              <w:spacing w:after="0" w:line="240" w:lineRule="auto"/>
              <w:jc w:val="both"/>
              <w:rPr>
                <w:b/>
                <w:sz w:val="20"/>
                <w:szCs w:val="20"/>
              </w:rPr>
            </w:pPr>
            <w:r>
              <w:rPr>
                <w:b/>
                <w:sz w:val="20"/>
                <w:szCs w:val="20"/>
              </w:rPr>
              <w:t>44</w:t>
            </w:r>
          </w:p>
        </w:tc>
      </w:tr>
      <w:tr w:rsidR="00476C13" w:rsidRPr="00E40D75" w:rsidTr="00433A4F">
        <w:trPr>
          <w:trHeight w:val="1017"/>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554BAD" w:rsidRDefault="00356372" w:rsidP="007D7423">
            <w:pPr>
              <w:pStyle w:val="Body"/>
              <w:spacing w:after="0" w:line="240" w:lineRule="auto"/>
              <w:rPr>
                <w:b/>
                <w:sz w:val="20"/>
                <w:szCs w:val="20"/>
              </w:rPr>
            </w:pPr>
            <w:r>
              <w:rPr>
                <w:b/>
                <w:bCs/>
                <w:sz w:val="20"/>
                <w:szCs w:val="20"/>
              </w:rPr>
              <w:t>Naval Skills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CE2F1C" w:rsidRDefault="00476C13" w:rsidP="007D7423">
            <w:pPr>
              <w:pStyle w:val="Body"/>
              <w:spacing w:after="0" w:line="240" w:lineRule="auto"/>
              <w:jc w:val="both"/>
              <w:rPr>
                <w:sz w:val="20"/>
                <w:szCs w:val="20"/>
              </w:rPr>
            </w:pPr>
            <w:r w:rsidRPr="00476C13">
              <w:rPr>
                <w:sz w:val="20"/>
                <w:szCs w:val="20"/>
              </w:rPr>
              <w:t>Explain that this is where you will learn about the ins and outs of life aboard ship. You’ll study shipboard organization and the roles of the commanding officer, the executive officer, and other members of the command structure. You’ll also learn about standing watch and such basics of shipboard life as meals and sleeping quarters.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943575" w:rsidRDefault="007E4E8B">
            <w:pPr>
              <w:pStyle w:val="Body"/>
              <w:spacing w:after="0" w:line="240" w:lineRule="auto"/>
              <w:jc w:val="both"/>
              <w:rPr>
                <w:b/>
                <w:sz w:val="20"/>
                <w:szCs w:val="20"/>
              </w:rPr>
            </w:pPr>
            <w:r>
              <w:rPr>
                <w:b/>
                <w:sz w:val="20"/>
                <w:szCs w:val="20"/>
              </w:rPr>
              <w:t>45-47</w:t>
            </w:r>
          </w:p>
        </w:tc>
      </w:tr>
      <w:tr w:rsidR="00476C13" w:rsidRPr="00E40D75" w:rsidTr="00160988">
        <w:trPr>
          <w:trHeight w:val="1550"/>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Default="00433A4F" w:rsidP="007D7423">
            <w:pPr>
              <w:pStyle w:val="Body"/>
              <w:spacing w:after="0" w:line="240" w:lineRule="auto"/>
              <w:rPr>
                <w:b/>
                <w:bCs/>
                <w:sz w:val="20"/>
                <w:szCs w:val="20"/>
              </w:rPr>
            </w:pPr>
            <w:r>
              <w:rPr>
                <w:b/>
                <w:bCs/>
                <w:sz w:val="20"/>
                <w:szCs w:val="20"/>
              </w:rPr>
              <w:t>Naval Sk</w:t>
            </w:r>
            <w:r w:rsidR="00356372">
              <w:rPr>
                <w:b/>
                <w:bCs/>
                <w:sz w:val="20"/>
                <w:szCs w:val="20"/>
              </w:rPr>
              <w:t>ills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476C13" w:rsidRDefault="00476C13" w:rsidP="007D7423">
            <w:pPr>
              <w:pStyle w:val="Body"/>
              <w:spacing w:after="0" w:line="240" w:lineRule="auto"/>
              <w:jc w:val="both"/>
              <w:rPr>
                <w:sz w:val="20"/>
                <w:szCs w:val="20"/>
              </w:rPr>
            </w:pPr>
            <w:r w:rsidRPr="00476C13">
              <w:rPr>
                <w:sz w:val="20"/>
                <w:szCs w:val="20"/>
              </w:rPr>
              <w:t>Explain that Naval skills include a wide variety of skill sets unique to the naval environment that fall under the definition of seamanship. This term covers handling lines, preparing to get a ship underway, preparing to anchor, handling small boats, and many other skills specialized to life on a ship. Ship driving, for instance, involves knowing the sea “rules of the road,” which act in much the same way as traffic laws on a highway and are required knowledge for anyone in command of a ship. Your Naval Skills classes will provide you with both International and Island rules, which cover proper signaling (with lights and other means) as well as guidelines for avoiding other vessels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943575" w:rsidRDefault="007E4E8B">
            <w:pPr>
              <w:pStyle w:val="Body"/>
              <w:spacing w:after="0" w:line="240" w:lineRule="auto"/>
              <w:jc w:val="both"/>
              <w:rPr>
                <w:b/>
                <w:sz w:val="20"/>
                <w:szCs w:val="20"/>
              </w:rPr>
            </w:pPr>
            <w:r>
              <w:rPr>
                <w:b/>
                <w:sz w:val="20"/>
                <w:szCs w:val="20"/>
              </w:rPr>
              <w:t>48-50</w:t>
            </w:r>
          </w:p>
        </w:tc>
      </w:tr>
      <w:tr w:rsidR="00476C13" w:rsidRPr="00E40D75" w:rsidTr="00433A4F">
        <w:trPr>
          <w:trHeight w:val="1350"/>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Default="00356372" w:rsidP="007D7423">
            <w:pPr>
              <w:pStyle w:val="Body"/>
              <w:spacing w:after="0" w:line="240" w:lineRule="auto"/>
              <w:rPr>
                <w:b/>
                <w:bCs/>
                <w:sz w:val="20"/>
                <w:szCs w:val="20"/>
              </w:rPr>
            </w:pPr>
            <w:r>
              <w:rPr>
                <w:b/>
                <w:bCs/>
                <w:sz w:val="20"/>
                <w:szCs w:val="20"/>
              </w:rPr>
              <w:t>Naval Skills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476C13" w:rsidRDefault="00476C13" w:rsidP="007D7423">
            <w:pPr>
              <w:pStyle w:val="Body"/>
              <w:spacing w:after="0" w:line="240" w:lineRule="auto"/>
              <w:jc w:val="both"/>
              <w:rPr>
                <w:sz w:val="20"/>
                <w:szCs w:val="20"/>
              </w:rPr>
            </w:pPr>
            <w:r w:rsidRPr="00476C13">
              <w:rPr>
                <w:sz w:val="20"/>
                <w:szCs w:val="20"/>
              </w:rPr>
              <w:t>Explain that understanding the 24-hour clock used by all the armed forces is covered by Naval Skills, as is learning about Greenwich Mean Time (GMT). All the Navy’s schedules, operational plans, and navigational aids run on GMT. This means you’ll be better able to relate navigation and time, and have the opportunity to get practical experience in navigation and maneuvering.</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943575" w:rsidRDefault="007E4E8B">
            <w:pPr>
              <w:pStyle w:val="Body"/>
              <w:spacing w:after="0" w:line="240" w:lineRule="auto"/>
              <w:jc w:val="both"/>
              <w:rPr>
                <w:b/>
                <w:sz w:val="20"/>
                <w:szCs w:val="20"/>
              </w:rPr>
            </w:pPr>
            <w:r>
              <w:rPr>
                <w:b/>
                <w:sz w:val="20"/>
                <w:szCs w:val="20"/>
              </w:rPr>
              <w:t>51</w:t>
            </w:r>
          </w:p>
          <w:p w:rsidR="00476C13" w:rsidRPr="00943575" w:rsidRDefault="00476C13" w:rsidP="00476C13">
            <w:pPr>
              <w:rPr>
                <w:b/>
                <w:sz w:val="20"/>
                <w:szCs w:val="20"/>
              </w:rPr>
            </w:pPr>
          </w:p>
          <w:p w:rsidR="00476C13" w:rsidRPr="00943575" w:rsidRDefault="00476C13" w:rsidP="00476C13">
            <w:pPr>
              <w:rPr>
                <w:b/>
                <w:sz w:val="20"/>
                <w:szCs w:val="20"/>
              </w:rPr>
            </w:pPr>
          </w:p>
        </w:tc>
      </w:tr>
      <w:tr w:rsidR="00476C13" w:rsidRPr="00E40D75" w:rsidTr="00433A4F">
        <w:trPr>
          <w:trHeight w:val="1062"/>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Default="00965C63" w:rsidP="007D7423">
            <w:pPr>
              <w:pStyle w:val="Body"/>
              <w:spacing w:after="0" w:line="240" w:lineRule="auto"/>
              <w:rPr>
                <w:b/>
                <w:bCs/>
                <w:sz w:val="20"/>
                <w:szCs w:val="20"/>
              </w:rPr>
            </w:pPr>
            <w:r>
              <w:rPr>
                <w:b/>
                <w:bCs/>
                <w:sz w:val="20"/>
                <w:szCs w:val="20"/>
              </w:rPr>
              <w:t>Leadership Theory</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476C13" w:rsidRDefault="00476C13" w:rsidP="007D7423">
            <w:pPr>
              <w:pStyle w:val="Body"/>
              <w:spacing w:after="0" w:line="240" w:lineRule="auto"/>
              <w:jc w:val="both"/>
              <w:rPr>
                <w:sz w:val="20"/>
                <w:szCs w:val="20"/>
              </w:rPr>
            </w:pPr>
            <w:r w:rsidRPr="00476C13">
              <w:rPr>
                <w:sz w:val="20"/>
                <w:szCs w:val="20"/>
              </w:rPr>
              <w:t>Explain that in this course instructors will present basic principles of leadership, stressing the importance of leading by example and the role of ethics and morals in leadership. Classes will draw heavily on case studies of actual situations to help students understand the role of the leader in making decisions.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943575" w:rsidRDefault="007E4E8B">
            <w:pPr>
              <w:pStyle w:val="Body"/>
              <w:spacing w:after="0" w:line="240" w:lineRule="auto"/>
              <w:jc w:val="both"/>
              <w:rPr>
                <w:b/>
                <w:sz w:val="20"/>
                <w:szCs w:val="20"/>
              </w:rPr>
            </w:pPr>
            <w:r>
              <w:rPr>
                <w:b/>
                <w:sz w:val="20"/>
                <w:szCs w:val="20"/>
              </w:rPr>
              <w:t>52</w:t>
            </w:r>
          </w:p>
        </w:tc>
      </w:tr>
      <w:tr w:rsidR="00476C13" w:rsidRPr="00E40D75" w:rsidTr="00433A4F">
        <w:trPr>
          <w:trHeight w:val="1323"/>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Default="00965C63" w:rsidP="007D7423">
            <w:pPr>
              <w:pStyle w:val="Body"/>
              <w:spacing w:after="0" w:line="240" w:lineRule="auto"/>
              <w:rPr>
                <w:b/>
                <w:bCs/>
                <w:sz w:val="20"/>
                <w:szCs w:val="20"/>
              </w:rPr>
            </w:pPr>
            <w:r>
              <w:rPr>
                <w:b/>
                <w:bCs/>
                <w:sz w:val="20"/>
                <w:szCs w:val="20"/>
              </w:rPr>
              <w:t>Leadership Laboratory</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476C13" w:rsidRDefault="00476C13" w:rsidP="007D7423">
            <w:pPr>
              <w:pStyle w:val="Body"/>
              <w:spacing w:after="0" w:line="240" w:lineRule="auto"/>
              <w:jc w:val="both"/>
              <w:rPr>
                <w:sz w:val="20"/>
                <w:szCs w:val="20"/>
              </w:rPr>
            </w:pPr>
            <w:r w:rsidRPr="00476C13">
              <w:rPr>
                <w:sz w:val="20"/>
                <w:szCs w:val="20"/>
              </w:rPr>
              <w:t>Explain that this is where senior cadets have the opportunity to serve in positions of authority. They are expected to plan, influence, and direct unit members’ efforts in accomplishing a mission. Many cadets consider these experiences the most exciting part of their NJROTC careers. They will allow you to evaluate and practice the leadership skills developed in class.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C13" w:rsidRPr="00943575" w:rsidRDefault="007E4E8B">
            <w:pPr>
              <w:pStyle w:val="Body"/>
              <w:spacing w:after="0" w:line="240" w:lineRule="auto"/>
              <w:jc w:val="both"/>
              <w:rPr>
                <w:b/>
                <w:sz w:val="20"/>
                <w:szCs w:val="20"/>
              </w:rPr>
            </w:pPr>
            <w:r>
              <w:rPr>
                <w:b/>
                <w:sz w:val="20"/>
                <w:szCs w:val="20"/>
              </w:rPr>
              <w:t>53</w:t>
            </w:r>
          </w:p>
        </w:tc>
      </w:tr>
      <w:tr w:rsidR="0023545E" w:rsidRPr="00E40D75" w:rsidTr="00433A4F">
        <w:trPr>
          <w:trHeight w:val="1323"/>
        </w:trPr>
        <w:tc>
          <w:tcPr>
            <w:tcW w:w="1866"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23545E" w:rsidRPr="00123529" w:rsidRDefault="0023545E" w:rsidP="007D7423">
            <w:pPr>
              <w:pStyle w:val="Body"/>
              <w:spacing w:after="0" w:line="240" w:lineRule="auto"/>
            </w:pPr>
            <w:r w:rsidRPr="00123529">
              <w:rPr>
                <w:b/>
                <w:bCs/>
                <w:sz w:val="20"/>
                <w:szCs w:val="20"/>
              </w:rPr>
              <w:t>Review Question</w:t>
            </w:r>
            <w:r w:rsidR="00667F21">
              <w:rPr>
                <w:b/>
                <w:bCs/>
                <w:sz w:val="20"/>
                <w:szCs w:val="20"/>
              </w:rPr>
              <w:t xml:space="preserve"> - </w:t>
            </w:r>
            <w:r w:rsidR="00667F21" w:rsidRPr="00E40D75">
              <w:rPr>
                <w:b/>
                <w:bCs/>
                <w:sz w:val="20"/>
                <w:szCs w:val="20"/>
              </w:rPr>
              <w:t>(Random</w:t>
            </w:r>
            <w:r w:rsidR="00667F21">
              <w:rPr>
                <w:b/>
                <w:bCs/>
                <w:sz w:val="20"/>
                <w:szCs w:val="20"/>
              </w:rPr>
              <w:t>ly Selected Student – “RS</w:t>
            </w:r>
            <w:r w:rsidR="00667F21" w:rsidRPr="00E40D75">
              <w:rPr>
                <w:b/>
                <w:bCs/>
                <w:sz w:val="20"/>
                <w:szCs w:val="20"/>
              </w:rPr>
              <w:t>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45E" w:rsidRPr="00123529" w:rsidRDefault="0023545E" w:rsidP="007E4E8B">
            <w:pPr>
              <w:pStyle w:val="Body"/>
              <w:spacing w:after="0" w:line="240" w:lineRule="auto"/>
              <w:jc w:val="both"/>
            </w:pPr>
            <w:r w:rsidRPr="00123529">
              <w:rPr>
                <w:sz w:val="20"/>
                <w:szCs w:val="20"/>
              </w:rPr>
              <w:t>The Review Question is “</w:t>
            </w:r>
            <w:r>
              <w:rPr>
                <w:sz w:val="20"/>
                <w:szCs w:val="20"/>
              </w:rPr>
              <w:t>What does the acronym LATAR stand for?”</w:t>
            </w:r>
            <w:r w:rsidRPr="00123529">
              <w:rPr>
                <w:sz w:val="20"/>
                <w:szCs w:val="20"/>
              </w:rPr>
              <w:t xml:space="preserve"> Question is designed to provide an opportunity for some reflection and assimilation of the content covered, and is to be engaged </w:t>
            </w:r>
            <w:r w:rsidR="007E4E8B">
              <w:rPr>
                <w:sz w:val="20"/>
                <w:szCs w:val="20"/>
              </w:rPr>
              <w:t>with</w:t>
            </w:r>
            <w:r w:rsidRPr="00123529">
              <w:rPr>
                <w:sz w:val="20"/>
                <w:szCs w:val="20"/>
              </w:rPr>
              <w:t xml:space="preserve"> </w:t>
            </w:r>
            <w:r w:rsidR="007E4E8B">
              <w:rPr>
                <w:sz w:val="20"/>
                <w:szCs w:val="20"/>
              </w:rPr>
              <w:t>the Randomly Selected Student Icon</w:t>
            </w:r>
            <w:r w:rsidRPr="00123529">
              <w:rPr>
                <w:sz w:val="20"/>
                <w:szCs w:val="20"/>
              </w:rPr>
              <w:t xml:space="preserve"> as the Opening Question above. MobiView can be used here to write the students’ best responses for visual reinforcement, and to foster discussion.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45E" w:rsidRPr="00943575" w:rsidRDefault="007E4E8B">
            <w:pPr>
              <w:pStyle w:val="Body"/>
              <w:spacing w:after="0" w:line="240" w:lineRule="auto"/>
              <w:jc w:val="both"/>
              <w:rPr>
                <w:b/>
                <w:sz w:val="20"/>
                <w:szCs w:val="20"/>
              </w:rPr>
            </w:pPr>
            <w:r>
              <w:rPr>
                <w:b/>
                <w:sz w:val="20"/>
                <w:szCs w:val="20"/>
              </w:rPr>
              <w:t>54</w:t>
            </w:r>
          </w:p>
        </w:tc>
      </w:tr>
      <w:tr w:rsidR="0023545E" w:rsidRPr="00E40D75" w:rsidTr="00F3317A">
        <w:trPr>
          <w:trHeight w:val="738"/>
        </w:trPr>
        <w:tc>
          <w:tcPr>
            <w:tcW w:w="1866"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23545E" w:rsidRPr="00123529" w:rsidRDefault="0023545E" w:rsidP="00F3317A">
            <w:pPr>
              <w:pStyle w:val="Body"/>
              <w:spacing w:after="0" w:line="240" w:lineRule="auto"/>
            </w:pPr>
            <w:r w:rsidRPr="00123529">
              <w:rPr>
                <w:b/>
                <w:bCs/>
                <w:sz w:val="20"/>
                <w:szCs w:val="20"/>
              </w:rPr>
              <w:t>Closing Questions</w:t>
            </w:r>
            <w:r w:rsidR="00F3317A">
              <w:rPr>
                <w:b/>
                <w:bCs/>
                <w:sz w:val="20"/>
                <w:szCs w:val="20"/>
              </w:rPr>
              <w:t xml:space="preserve"> </w:t>
            </w:r>
            <w:r w:rsidRPr="00123529">
              <w:rPr>
                <w:b/>
                <w:bCs/>
                <w:sz w:val="20"/>
                <w:szCs w:val="20"/>
              </w:rPr>
              <w:t>(Lesson Questions</w:t>
            </w:r>
            <w:r w:rsidR="00F3317A">
              <w:rPr>
                <w:b/>
                <w:bCs/>
                <w:sz w:val="20"/>
                <w:szCs w:val="20"/>
              </w:rPr>
              <w:t xml:space="preserve">   </w:t>
            </w:r>
            <w:r w:rsidRPr="00123529">
              <w:rPr>
                <w:b/>
                <w:bCs/>
                <w:sz w:val="20"/>
                <w:szCs w:val="20"/>
              </w:rPr>
              <w:t>7 - 8)</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45E" w:rsidRPr="00123529" w:rsidRDefault="0023545E" w:rsidP="007D7423">
            <w:pPr>
              <w:pStyle w:val="Body"/>
              <w:spacing w:after="0" w:line="240" w:lineRule="auto"/>
              <w:jc w:val="both"/>
            </w:pPr>
            <w:r w:rsidRPr="00123529">
              <w:rPr>
                <w:sz w:val="20"/>
                <w:szCs w:val="20"/>
              </w:rPr>
              <w:t>Have students respond to questions 7 and 8 covering the final segment of the lesson, with follow-up reinforcement and 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45E" w:rsidRPr="00943575" w:rsidRDefault="007E4E8B">
            <w:pPr>
              <w:pStyle w:val="Body"/>
              <w:spacing w:after="0" w:line="240" w:lineRule="auto"/>
              <w:jc w:val="both"/>
              <w:rPr>
                <w:b/>
                <w:sz w:val="20"/>
                <w:szCs w:val="20"/>
              </w:rPr>
            </w:pPr>
            <w:r>
              <w:rPr>
                <w:b/>
                <w:sz w:val="20"/>
                <w:szCs w:val="20"/>
              </w:rPr>
              <w:t>55-56</w:t>
            </w:r>
          </w:p>
        </w:tc>
      </w:tr>
      <w:tr w:rsidR="0023545E" w:rsidRPr="00E40D75" w:rsidTr="00433A4F">
        <w:trPr>
          <w:trHeight w:val="657"/>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45E" w:rsidRPr="00123529" w:rsidRDefault="0023545E" w:rsidP="007D7423">
            <w:pPr>
              <w:pStyle w:val="Body"/>
              <w:spacing w:after="0" w:line="240" w:lineRule="auto"/>
            </w:pPr>
            <w:r w:rsidRPr="00123529">
              <w:rPr>
                <w:b/>
                <w:bCs/>
                <w:sz w:val="20"/>
                <w:szCs w:val="20"/>
              </w:rPr>
              <w:t>Call for Other Questions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45E" w:rsidRPr="00123529" w:rsidRDefault="0023545E" w:rsidP="007D7423">
            <w:pPr>
              <w:pStyle w:val="Body"/>
              <w:spacing w:after="0" w:line="240" w:lineRule="auto"/>
              <w:jc w:val="both"/>
            </w:pPr>
            <w:r w:rsidRPr="00123529">
              <w:rPr>
                <w:sz w:val="20"/>
                <w:szCs w:val="20"/>
              </w:rPr>
              <w:t>Provide the opportunity for students to ask final questions regarding the content covered.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45E" w:rsidRPr="00943575" w:rsidRDefault="007E4E8B">
            <w:pPr>
              <w:pStyle w:val="Body"/>
              <w:spacing w:after="0" w:line="240" w:lineRule="auto"/>
              <w:jc w:val="both"/>
              <w:rPr>
                <w:b/>
                <w:sz w:val="20"/>
                <w:szCs w:val="20"/>
              </w:rPr>
            </w:pPr>
            <w:r>
              <w:rPr>
                <w:b/>
                <w:sz w:val="20"/>
                <w:szCs w:val="20"/>
              </w:rPr>
              <w:t>57</w:t>
            </w:r>
          </w:p>
        </w:tc>
      </w:tr>
    </w:tbl>
    <w:p w:rsidR="00FD3032" w:rsidRPr="00160988" w:rsidRDefault="00FD3032" w:rsidP="00433A4F">
      <w:pPr>
        <w:rPr>
          <w:rFonts w:ascii="Calibri" w:eastAsia="Trebuchet MS Bold" w:hAnsi="Calibri" w:cs="Trebuchet MS Bold"/>
        </w:rPr>
      </w:pPr>
    </w:p>
    <w:p w:rsidR="00FD3032" w:rsidRPr="00E40D75" w:rsidRDefault="00DE45BE" w:rsidP="00433A4F">
      <w:pPr>
        <w:pStyle w:val="Body"/>
        <w:jc w:val="both"/>
        <w:rPr>
          <w:rFonts w:eastAsia="Trebuchet MS Bold" w:cs="Trebuchet MS Bold"/>
          <w:sz w:val="24"/>
          <w:szCs w:val="24"/>
        </w:rPr>
      </w:pPr>
      <w:r w:rsidRPr="00E40D75">
        <w:rPr>
          <w:sz w:val="24"/>
          <w:szCs w:val="24"/>
        </w:rPr>
        <w:lastRenderedPageBreak/>
        <w:t>III.</w:t>
      </w:r>
      <w:r w:rsidRPr="00E40D75">
        <w:rPr>
          <w:sz w:val="24"/>
          <w:szCs w:val="24"/>
        </w:rPr>
        <w:tab/>
        <w:t xml:space="preserve">Supplemental Activities - </w:t>
      </w:r>
    </w:p>
    <w:p w:rsidR="009B236A" w:rsidRDefault="00DE45BE" w:rsidP="009B236A">
      <w:pPr>
        <w:pStyle w:val="Body"/>
        <w:spacing w:after="0"/>
        <w:ind w:left="720"/>
        <w:rPr>
          <w:sz w:val="24"/>
          <w:szCs w:val="24"/>
        </w:rPr>
      </w:pPr>
      <w:r w:rsidRPr="00E40D75">
        <w:rPr>
          <w:rFonts w:eastAsia="Trebuchet MS Bold" w:cs="Trebuchet MS Bold"/>
          <w:sz w:val="24"/>
          <w:szCs w:val="24"/>
        </w:rPr>
        <w:t xml:space="preserve">A.  </w:t>
      </w:r>
      <w:r w:rsidRPr="00E40D75">
        <w:rPr>
          <w:sz w:val="24"/>
          <w:szCs w:val="24"/>
          <w:u w:val="single"/>
        </w:rPr>
        <w:t>In class Activity</w:t>
      </w:r>
      <w:r w:rsidRPr="00E40D75">
        <w:rPr>
          <w:sz w:val="24"/>
          <w:szCs w:val="24"/>
        </w:rPr>
        <w:t>:</w:t>
      </w:r>
    </w:p>
    <w:p w:rsidR="009B236A" w:rsidRDefault="009B236A" w:rsidP="009B236A">
      <w:pPr>
        <w:pStyle w:val="Body"/>
        <w:spacing w:after="0"/>
        <w:ind w:left="720"/>
        <w:rPr>
          <w:sz w:val="24"/>
          <w:szCs w:val="24"/>
        </w:rPr>
      </w:pPr>
      <w:r w:rsidRPr="009B236A">
        <w:rPr>
          <w:sz w:val="24"/>
          <w:szCs w:val="24"/>
        </w:rPr>
        <w:t>Supplies required:</w:t>
      </w:r>
      <w:r>
        <w:rPr>
          <w:sz w:val="24"/>
          <w:szCs w:val="24"/>
        </w:rPr>
        <w:t xml:space="preserve"> Handout</w:t>
      </w:r>
    </w:p>
    <w:p w:rsidR="009B236A" w:rsidRDefault="009B236A" w:rsidP="009B236A">
      <w:pPr>
        <w:pStyle w:val="Body"/>
        <w:spacing w:after="0"/>
        <w:ind w:left="720"/>
        <w:rPr>
          <w:sz w:val="24"/>
          <w:szCs w:val="24"/>
        </w:rPr>
      </w:pPr>
      <w:r>
        <w:rPr>
          <w:sz w:val="24"/>
          <w:szCs w:val="24"/>
        </w:rPr>
        <w:t>When: At the end of class</w:t>
      </w:r>
    </w:p>
    <w:p w:rsidR="009B236A" w:rsidRPr="009B236A" w:rsidRDefault="009B236A" w:rsidP="009B236A">
      <w:pPr>
        <w:pStyle w:val="Body"/>
        <w:numPr>
          <w:ilvl w:val="0"/>
          <w:numId w:val="16"/>
        </w:numPr>
        <w:spacing w:after="0"/>
        <w:ind w:left="1545"/>
        <w:rPr>
          <w:rFonts w:eastAsia="Trebuchet MS Bold" w:cs="Trebuchet MS Bold"/>
          <w:sz w:val="24"/>
          <w:szCs w:val="24"/>
        </w:rPr>
      </w:pPr>
      <w:r w:rsidRPr="009B236A">
        <w:rPr>
          <w:sz w:val="24"/>
          <w:szCs w:val="24"/>
          <w:u w:val="single"/>
        </w:rPr>
        <w:t>Complete Handout</w:t>
      </w:r>
      <w:r>
        <w:rPr>
          <w:sz w:val="24"/>
          <w:szCs w:val="24"/>
        </w:rPr>
        <w:t xml:space="preserve">: </w:t>
      </w:r>
      <w:r w:rsidR="00723967">
        <w:rPr>
          <w:sz w:val="24"/>
          <w:szCs w:val="24"/>
        </w:rPr>
        <w:t>Have the cadets complete</w:t>
      </w:r>
      <w:r w:rsidR="00EE6364">
        <w:rPr>
          <w:sz w:val="24"/>
          <w:szCs w:val="24"/>
        </w:rPr>
        <w:t xml:space="preserve"> the word search with the key words from the lesson.</w:t>
      </w:r>
    </w:p>
    <w:p w:rsidR="007D300A" w:rsidRDefault="007D300A" w:rsidP="009B236A">
      <w:pPr>
        <w:pStyle w:val="Body"/>
        <w:spacing w:after="0"/>
        <w:rPr>
          <w:sz w:val="24"/>
          <w:szCs w:val="24"/>
        </w:rPr>
      </w:pPr>
      <w:r>
        <w:rPr>
          <w:sz w:val="24"/>
          <w:szCs w:val="24"/>
        </w:rPr>
        <w:tab/>
      </w:r>
    </w:p>
    <w:p w:rsidR="009B236A" w:rsidRDefault="007D300A" w:rsidP="007D300A">
      <w:pPr>
        <w:pStyle w:val="Body"/>
        <w:spacing w:after="0"/>
        <w:ind w:left="720"/>
        <w:rPr>
          <w:sz w:val="24"/>
          <w:szCs w:val="24"/>
        </w:rPr>
      </w:pPr>
      <w:r>
        <w:rPr>
          <w:noProof/>
          <w:sz w:val="24"/>
          <w:szCs w:val="24"/>
        </w:rPr>
        <w:drawing>
          <wp:anchor distT="0" distB="0" distL="114300" distR="114300" simplePos="0" relativeHeight="251659776" behindDoc="0" locked="0" layoutInCell="1" allowOverlap="1" wp14:anchorId="02DDF4A1" wp14:editId="17FE7951">
            <wp:simplePos x="0" y="0"/>
            <wp:positionH relativeFrom="column">
              <wp:posOffset>1323975</wp:posOffset>
            </wp:positionH>
            <wp:positionV relativeFrom="paragraph">
              <wp:posOffset>112395</wp:posOffset>
            </wp:positionV>
            <wp:extent cx="3432175" cy="3438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175" cy="3438525"/>
                    </a:xfrm>
                    <a:prstGeom prst="rect">
                      <a:avLst/>
                    </a:prstGeom>
                    <a:noFill/>
                  </pic:spPr>
                </pic:pic>
              </a:graphicData>
            </a:graphic>
          </wp:anchor>
        </w:drawing>
      </w:r>
      <w:r>
        <w:rPr>
          <w:sz w:val="24"/>
          <w:szCs w:val="24"/>
        </w:rPr>
        <w:t>Solution:</w:t>
      </w:r>
    </w:p>
    <w:p w:rsidR="007D300A" w:rsidRDefault="007D300A" w:rsidP="007D300A">
      <w:pPr>
        <w:pStyle w:val="Body"/>
        <w:spacing w:after="0"/>
        <w:ind w:left="720"/>
        <w:rPr>
          <w:sz w:val="24"/>
          <w:szCs w:val="24"/>
        </w:rPr>
      </w:pPr>
    </w:p>
    <w:p w:rsidR="007D300A" w:rsidRDefault="007D300A" w:rsidP="007D300A">
      <w:pPr>
        <w:pStyle w:val="Body"/>
        <w:spacing w:after="0"/>
        <w:ind w:left="720"/>
        <w:rPr>
          <w:sz w:val="24"/>
          <w:szCs w:val="24"/>
        </w:rPr>
      </w:pPr>
    </w:p>
    <w:p w:rsidR="007D300A" w:rsidRDefault="007D300A" w:rsidP="007D300A">
      <w:pPr>
        <w:pStyle w:val="Body"/>
        <w:spacing w:after="0"/>
        <w:ind w:left="720"/>
        <w:rPr>
          <w:sz w:val="24"/>
          <w:szCs w:val="24"/>
        </w:rPr>
      </w:pPr>
    </w:p>
    <w:p w:rsidR="007D300A" w:rsidRDefault="007D300A" w:rsidP="007D300A">
      <w:pPr>
        <w:pStyle w:val="Body"/>
        <w:spacing w:after="0"/>
        <w:ind w:left="720"/>
        <w:rPr>
          <w:sz w:val="24"/>
          <w:szCs w:val="24"/>
        </w:rPr>
      </w:pPr>
    </w:p>
    <w:p w:rsidR="007D300A" w:rsidRDefault="007D300A" w:rsidP="007D300A">
      <w:pPr>
        <w:pStyle w:val="Body"/>
        <w:spacing w:after="0"/>
        <w:ind w:left="720"/>
        <w:rPr>
          <w:sz w:val="24"/>
          <w:szCs w:val="24"/>
        </w:rPr>
      </w:pPr>
    </w:p>
    <w:p w:rsidR="007D300A" w:rsidRDefault="007D300A" w:rsidP="007D300A">
      <w:pPr>
        <w:pStyle w:val="Body"/>
        <w:spacing w:after="0"/>
        <w:ind w:left="720"/>
        <w:rPr>
          <w:sz w:val="24"/>
          <w:szCs w:val="24"/>
        </w:rPr>
      </w:pPr>
    </w:p>
    <w:p w:rsidR="007D300A" w:rsidRDefault="007D300A" w:rsidP="007D300A">
      <w:pPr>
        <w:pStyle w:val="Body"/>
        <w:spacing w:after="0"/>
        <w:ind w:left="720"/>
        <w:rPr>
          <w:sz w:val="24"/>
          <w:szCs w:val="24"/>
        </w:rPr>
      </w:pPr>
    </w:p>
    <w:p w:rsidR="007D300A" w:rsidRDefault="007D300A" w:rsidP="009B236A">
      <w:pPr>
        <w:pStyle w:val="Body"/>
        <w:spacing w:after="0"/>
        <w:rPr>
          <w:sz w:val="24"/>
          <w:szCs w:val="24"/>
        </w:rPr>
      </w:pPr>
    </w:p>
    <w:p w:rsidR="007D300A" w:rsidRDefault="007D300A" w:rsidP="009B236A">
      <w:pPr>
        <w:pStyle w:val="Body"/>
        <w:spacing w:after="0"/>
        <w:rPr>
          <w:sz w:val="24"/>
          <w:szCs w:val="24"/>
        </w:rPr>
      </w:pPr>
    </w:p>
    <w:p w:rsidR="007D300A" w:rsidRDefault="007D300A" w:rsidP="009B236A">
      <w:pPr>
        <w:pStyle w:val="Body"/>
        <w:spacing w:after="0"/>
        <w:rPr>
          <w:sz w:val="24"/>
          <w:szCs w:val="24"/>
        </w:rPr>
      </w:pPr>
    </w:p>
    <w:p w:rsidR="007D300A" w:rsidRDefault="007D300A" w:rsidP="009B236A">
      <w:pPr>
        <w:pStyle w:val="Body"/>
        <w:spacing w:after="0"/>
        <w:rPr>
          <w:sz w:val="24"/>
          <w:szCs w:val="24"/>
        </w:rPr>
      </w:pPr>
    </w:p>
    <w:p w:rsidR="007D300A" w:rsidRDefault="007D300A" w:rsidP="009B236A">
      <w:pPr>
        <w:pStyle w:val="Body"/>
        <w:spacing w:after="0"/>
        <w:rPr>
          <w:sz w:val="24"/>
          <w:szCs w:val="24"/>
        </w:rPr>
      </w:pPr>
    </w:p>
    <w:p w:rsidR="007D300A" w:rsidRDefault="007D300A" w:rsidP="009B236A">
      <w:pPr>
        <w:pStyle w:val="Body"/>
        <w:spacing w:after="0"/>
        <w:rPr>
          <w:sz w:val="24"/>
          <w:szCs w:val="24"/>
        </w:rPr>
      </w:pPr>
    </w:p>
    <w:p w:rsidR="007D300A" w:rsidRDefault="007D300A" w:rsidP="009B236A">
      <w:pPr>
        <w:pStyle w:val="Body"/>
        <w:spacing w:after="0"/>
        <w:rPr>
          <w:sz w:val="24"/>
          <w:szCs w:val="24"/>
        </w:rPr>
      </w:pPr>
    </w:p>
    <w:p w:rsidR="007D300A" w:rsidRDefault="007D300A" w:rsidP="009B236A">
      <w:pPr>
        <w:pStyle w:val="Body"/>
        <w:spacing w:after="0"/>
        <w:rPr>
          <w:sz w:val="24"/>
          <w:szCs w:val="24"/>
        </w:rPr>
      </w:pPr>
    </w:p>
    <w:p w:rsidR="007D300A" w:rsidRDefault="007D300A" w:rsidP="009B236A">
      <w:pPr>
        <w:pStyle w:val="Body"/>
        <w:spacing w:after="0"/>
        <w:rPr>
          <w:sz w:val="24"/>
          <w:szCs w:val="24"/>
        </w:rPr>
      </w:pPr>
    </w:p>
    <w:p w:rsidR="007D300A" w:rsidRDefault="007D300A" w:rsidP="009B236A">
      <w:pPr>
        <w:pStyle w:val="Body"/>
        <w:spacing w:after="0"/>
        <w:rPr>
          <w:sz w:val="24"/>
          <w:szCs w:val="24"/>
        </w:rPr>
      </w:pPr>
    </w:p>
    <w:p w:rsidR="007D300A" w:rsidRDefault="007D300A" w:rsidP="009B236A">
      <w:pPr>
        <w:pStyle w:val="Body"/>
        <w:spacing w:after="0"/>
        <w:rPr>
          <w:sz w:val="24"/>
          <w:szCs w:val="24"/>
        </w:rPr>
      </w:pPr>
    </w:p>
    <w:p w:rsidR="00FD3032" w:rsidRPr="009B236A" w:rsidRDefault="00DE45BE" w:rsidP="009B236A">
      <w:pPr>
        <w:pStyle w:val="Body"/>
        <w:ind w:left="720"/>
        <w:rPr>
          <w:rFonts w:eastAsia="Trebuchet MS Bold" w:cs="Trebuchet MS Bold"/>
          <w:sz w:val="24"/>
          <w:szCs w:val="24"/>
        </w:rPr>
      </w:pPr>
      <w:r w:rsidRPr="009B236A">
        <w:rPr>
          <w:rFonts w:eastAsia="Trebuchet MS Bold" w:cs="Trebuchet MS Bold"/>
          <w:sz w:val="24"/>
          <w:szCs w:val="24"/>
        </w:rPr>
        <w:t xml:space="preserve">B.  </w:t>
      </w:r>
      <w:r w:rsidRPr="009B236A">
        <w:rPr>
          <w:sz w:val="24"/>
          <w:szCs w:val="24"/>
          <w:u w:val="single"/>
        </w:rPr>
        <w:t>Homework Activity</w:t>
      </w:r>
      <w:r w:rsidRPr="009B236A">
        <w:rPr>
          <w:sz w:val="24"/>
          <w:szCs w:val="24"/>
        </w:rPr>
        <w:t xml:space="preserve">:  </w:t>
      </w:r>
      <w:r w:rsidR="00EE6364" w:rsidRPr="009B236A">
        <w:rPr>
          <w:sz w:val="24"/>
          <w:szCs w:val="24"/>
        </w:rPr>
        <w:t>Have the cadets</w:t>
      </w:r>
      <w:r w:rsidR="00AC0E88" w:rsidRPr="009B236A">
        <w:rPr>
          <w:sz w:val="24"/>
          <w:szCs w:val="24"/>
        </w:rPr>
        <w:t xml:space="preserve"> look at the </w:t>
      </w:r>
      <w:r w:rsidR="00653CC0" w:rsidRPr="009B236A">
        <w:rPr>
          <w:sz w:val="24"/>
          <w:szCs w:val="24"/>
        </w:rPr>
        <w:t>9</w:t>
      </w:r>
      <w:r w:rsidR="00AC0E88" w:rsidRPr="009B236A">
        <w:rPr>
          <w:sz w:val="24"/>
          <w:szCs w:val="24"/>
        </w:rPr>
        <w:t xml:space="preserve"> sections of NS1-4 Curriculum and</w:t>
      </w:r>
      <w:r w:rsidR="00EE6364" w:rsidRPr="009B236A">
        <w:rPr>
          <w:sz w:val="24"/>
          <w:szCs w:val="24"/>
        </w:rPr>
        <w:t xml:space="preserve"> fill out the handout “3 </w:t>
      </w:r>
      <w:r w:rsidR="00AC0E88" w:rsidRPr="009B236A">
        <w:rPr>
          <w:sz w:val="24"/>
          <w:szCs w:val="24"/>
        </w:rPr>
        <w:t>Curriculum Ar</w:t>
      </w:r>
      <w:r w:rsidR="00EE6364" w:rsidRPr="009B236A">
        <w:rPr>
          <w:sz w:val="24"/>
          <w:szCs w:val="24"/>
        </w:rPr>
        <w:t xml:space="preserve">eas that </w:t>
      </w:r>
      <w:r w:rsidR="00AC0E88" w:rsidRPr="009B236A">
        <w:rPr>
          <w:sz w:val="24"/>
          <w:szCs w:val="24"/>
        </w:rPr>
        <w:t>Interest Y</w:t>
      </w:r>
      <w:r w:rsidR="00EE6364" w:rsidRPr="009B236A">
        <w:rPr>
          <w:sz w:val="24"/>
          <w:szCs w:val="24"/>
        </w:rPr>
        <w:t>ou”</w:t>
      </w:r>
      <w:r w:rsidR="00AC0E88" w:rsidRPr="009B236A">
        <w:rPr>
          <w:sz w:val="24"/>
          <w:szCs w:val="24"/>
        </w:rPr>
        <w:t xml:space="preserve">. </w:t>
      </w:r>
      <w:r w:rsidR="00EE6364" w:rsidRPr="009B236A">
        <w:rPr>
          <w:sz w:val="24"/>
          <w:szCs w:val="24"/>
        </w:rPr>
        <w:t xml:space="preserve"> Using complete sentences, correct grammar and spelling,</w:t>
      </w:r>
      <w:r w:rsidR="00653CC0" w:rsidRPr="009B236A">
        <w:rPr>
          <w:sz w:val="24"/>
          <w:szCs w:val="24"/>
        </w:rPr>
        <w:t xml:space="preserve"> have them </w:t>
      </w:r>
      <w:r w:rsidR="00EE6364" w:rsidRPr="009B236A">
        <w:rPr>
          <w:sz w:val="24"/>
          <w:szCs w:val="24"/>
        </w:rPr>
        <w:t xml:space="preserve">give details why </w:t>
      </w:r>
      <w:r w:rsidR="00AC0E88" w:rsidRPr="009B236A">
        <w:rPr>
          <w:sz w:val="24"/>
          <w:szCs w:val="24"/>
        </w:rPr>
        <w:t>that particular section of curriculum has interest for them.</w:t>
      </w:r>
    </w:p>
    <w:p w:rsidR="00653CC0" w:rsidRPr="00E40D75" w:rsidRDefault="00653CC0" w:rsidP="00EE6364">
      <w:pPr>
        <w:pStyle w:val="Body"/>
        <w:ind w:left="720" w:hanging="90"/>
        <w:rPr>
          <w:rFonts w:eastAsia="Trebuchet MS Bold" w:cs="Trebuchet MS Bold"/>
          <w:sz w:val="24"/>
          <w:szCs w:val="24"/>
        </w:rPr>
      </w:pPr>
    </w:p>
    <w:p w:rsidR="00FD3032" w:rsidRDefault="00DE45BE" w:rsidP="00433A4F">
      <w:pPr>
        <w:pStyle w:val="Body"/>
        <w:rPr>
          <w:sz w:val="24"/>
          <w:szCs w:val="24"/>
        </w:rPr>
      </w:pPr>
      <w:r w:rsidRPr="00E40D75">
        <w:rPr>
          <w:sz w:val="24"/>
          <w:szCs w:val="24"/>
        </w:rPr>
        <w:t>IV.</w:t>
      </w:r>
      <w:r w:rsidRPr="00E40D75">
        <w:rPr>
          <w:sz w:val="24"/>
          <w:szCs w:val="24"/>
        </w:rPr>
        <w:tab/>
      </w:r>
      <w:bookmarkStart w:id="0" w:name="_GoBack"/>
      <w:r w:rsidR="007E4E8B" w:rsidRPr="001B316D">
        <w:rPr>
          <w:rFonts w:eastAsia="Trebuchet MS Bold" w:cs="Trebuchet MS Bold"/>
          <w:sz w:val="24"/>
          <w:szCs w:val="24"/>
        </w:rPr>
        <w:t xml:space="preserve">Evaluation - see </w:t>
      </w:r>
      <w:r w:rsidR="007E4E8B" w:rsidRPr="00264974">
        <w:rPr>
          <w:rFonts w:eastAsia="Trebuchet MS Bold" w:cs="Trebuchet MS Bold"/>
          <w:sz w:val="24"/>
          <w:szCs w:val="24"/>
        </w:rPr>
        <w:t xml:space="preserve">TPC Content Window </w:t>
      </w:r>
      <w:r w:rsidR="007E4E8B">
        <w:rPr>
          <w:rFonts w:eastAsia="Trebuchet MS Bold" w:cs="Trebuchet MS Bold"/>
          <w:sz w:val="24"/>
          <w:szCs w:val="24"/>
        </w:rPr>
        <w:t>(</w:t>
      </w:r>
      <w:r w:rsidR="007E4E8B" w:rsidRPr="00C31A3F">
        <w:rPr>
          <w:rFonts w:eastAsia="Trebuchet MS Bold" w:cs="Trebuchet MS Bold"/>
          <w:color w:val="auto"/>
          <w:sz w:val="24"/>
          <w:szCs w:val="24"/>
        </w:rPr>
        <w:t>U1C1</w:t>
      </w:r>
      <w:r w:rsidR="007E4E8B" w:rsidRPr="00C31A3F">
        <w:rPr>
          <w:rFonts w:eastAsia="Trebuchet MS Bold" w:cs="Trebuchet MS Bold"/>
          <w:sz w:val="24"/>
          <w:szCs w:val="24"/>
        </w:rPr>
        <w:t>-</w:t>
      </w:r>
      <w:r w:rsidR="007E4E8B">
        <w:rPr>
          <w:rFonts w:eastAsia="Trebuchet MS Bold" w:cs="Trebuchet MS Bold"/>
          <w:sz w:val="24"/>
          <w:szCs w:val="24"/>
        </w:rPr>
        <w:t xml:space="preserve">Assessments folder) </w:t>
      </w:r>
      <w:r w:rsidR="007E4E8B" w:rsidRPr="001B316D">
        <w:rPr>
          <w:rFonts w:eastAsia="Trebuchet MS Bold" w:cs="Trebuchet MS Bold"/>
          <w:sz w:val="24"/>
          <w:szCs w:val="24"/>
        </w:rPr>
        <w:t>for chapter test questions.</w:t>
      </w:r>
      <w:bookmarkEnd w:id="0"/>
    </w:p>
    <w:p w:rsidR="007D300A" w:rsidRDefault="007D300A" w:rsidP="00433A4F">
      <w:pPr>
        <w:pStyle w:val="Body"/>
        <w:rPr>
          <w:sz w:val="24"/>
          <w:szCs w:val="24"/>
        </w:rPr>
      </w:pPr>
    </w:p>
    <w:p w:rsidR="007D300A" w:rsidRDefault="007D300A" w:rsidP="00433A4F">
      <w:pPr>
        <w:pStyle w:val="Body"/>
        <w:rPr>
          <w:sz w:val="24"/>
          <w:szCs w:val="24"/>
        </w:rPr>
      </w:pPr>
    </w:p>
    <w:p w:rsidR="007D300A" w:rsidRDefault="007D300A" w:rsidP="00433A4F">
      <w:pPr>
        <w:pStyle w:val="Body"/>
        <w:rPr>
          <w:sz w:val="24"/>
          <w:szCs w:val="24"/>
        </w:rPr>
      </w:pPr>
    </w:p>
    <w:p w:rsidR="007D300A" w:rsidRDefault="007D300A" w:rsidP="00433A4F">
      <w:pPr>
        <w:pStyle w:val="Body"/>
        <w:rPr>
          <w:sz w:val="24"/>
          <w:szCs w:val="24"/>
        </w:rPr>
      </w:pPr>
    </w:p>
    <w:p w:rsidR="007D300A" w:rsidRDefault="007D300A" w:rsidP="00433A4F">
      <w:pPr>
        <w:pStyle w:val="Body"/>
        <w:rPr>
          <w:sz w:val="24"/>
          <w:szCs w:val="24"/>
        </w:rPr>
      </w:pPr>
    </w:p>
    <w:p w:rsidR="007D300A" w:rsidRPr="007D300A" w:rsidRDefault="007D300A" w:rsidP="007D300A">
      <w:pPr>
        <w:pStyle w:val="Body"/>
        <w:ind w:left="360"/>
        <w:rPr>
          <w:rFonts w:eastAsia="Trebuchet MS Bold" w:cs="Trebuchet MS Bold"/>
          <w:sz w:val="24"/>
          <w:szCs w:val="24"/>
        </w:rPr>
      </w:pPr>
      <w:r w:rsidRPr="007D300A">
        <w:rPr>
          <w:rFonts w:eastAsia="Trebuchet MS Bold" w:cs="Trebuchet MS Bold"/>
          <w:sz w:val="24"/>
          <w:szCs w:val="24"/>
        </w:rPr>
        <w:lastRenderedPageBreak/>
        <w:t xml:space="preserve">Activity 1:  In-Class Activity- Core Values and Curriculum </w:t>
      </w:r>
    </w:p>
    <w:p w:rsidR="007D300A" w:rsidRPr="007D300A" w:rsidRDefault="007D300A" w:rsidP="007D300A">
      <w:pPr>
        <w:pStyle w:val="Body"/>
        <w:ind w:left="360"/>
        <w:rPr>
          <w:rFonts w:eastAsia="Trebuchet MS Bold" w:cs="Trebuchet MS Bold"/>
          <w:sz w:val="24"/>
          <w:szCs w:val="24"/>
        </w:rPr>
      </w:pPr>
      <w:r w:rsidRPr="007D300A">
        <w:rPr>
          <w:rFonts w:eastAsia="Trebuchet MS Bold" w:cs="Trebuchet MS Bold"/>
          <w:sz w:val="24"/>
          <w:szCs w:val="24"/>
        </w:rPr>
        <w:t xml:space="preserve">Name: _______________________________ Date: ___________ Class: ___________ </w:t>
      </w:r>
    </w:p>
    <w:p w:rsidR="007D300A" w:rsidRPr="007D300A" w:rsidRDefault="007D300A" w:rsidP="007D300A">
      <w:pPr>
        <w:pStyle w:val="Body"/>
        <w:ind w:left="360"/>
        <w:rPr>
          <w:rFonts w:eastAsia="Trebuchet MS Bold" w:cs="Trebuchet MS Bold"/>
          <w:sz w:val="24"/>
          <w:szCs w:val="24"/>
        </w:rPr>
      </w:pPr>
      <w:r w:rsidRPr="007D300A">
        <w:rPr>
          <w:rFonts w:eastAsia="Trebuchet MS Bold" w:cs="Trebuchet MS Bold"/>
          <w:sz w:val="24"/>
          <w:szCs w:val="24"/>
        </w:rPr>
        <w:t xml:space="preserve">Directions: Find the words in the grid.  Words can go horizontally, vertically and diagonally in all eight directions.   </w:t>
      </w:r>
    </w:p>
    <w:p w:rsidR="007D300A" w:rsidRDefault="007D300A" w:rsidP="007D300A">
      <w:pPr>
        <w:pStyle w:val="Body"/>
        <w:jc w:val="center"/>
        <w:rPr>
          <w:rFonts w:eastAsia="Trebuchet MS Bold" w:cs="Trebuchet MS Bold"/>
          <w:sz w:val="24"/>
          <w:szCs w:val="24"/>
        </w:rPr>
      </w:pPr>
      <w:r>
        <w:rPr>
          <w:rFonts w:eastAsia="Trebuchet MS Bold" w:cs="Trebuchet MS Bold"/>
          <w:noProof/>
          <w:sz w:val="24"/>
          <w:szCs w:val="24"/>
        </w:rPr>
        <w:drawing>
          <wp:inline distT="0" distB="0" distL="0" distR="0" wp14:anchorId="4ABCED7A">
            <wp:extent cx="5492750" cy="725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7254875"/>
                    </a:xfrm>
                    <a:prstGeom prst="rect">
                      <a:avLst/>
                    </a:prstGeom>
                    <a:noFill/>
                  </pic:spPr>
                </pic:pic>
              </a:graphicData>
            </a:graphic>
          </wp:inline>
        </w:drawing>
      </w:r>
    </w:p>
    <w:p w:rsidR="007D300A" w:rsidRPr="007D300A" w:rsidRDefault="007D300A" w:rsidP="007D300A">
      <w:pPr>
        <w:pStyle w:val="Body"/>
        <w:ind w:left="360"/>
        <w:rPr>
          <w:rFonts w:eastAsia="Trebuchet MS Bold" w:cs="Trebuchet MS Bold"/>
          <w:sz w:val="24"/>
          <w:szCs w:val="24"/>
        </w:rPr>
      </w:pPr>
      <w:r>
        <w:rPr>
          <w:rFonts w:eastAsia="Trebuchet MS Bold" w:cs="Trebuchet MS Bold"/>
          <w:sz w:val="24"/>
          <w:szCs w:val="24"/>
        </w:rPr>
        <w:lastRenderedPageBreak/>
        <w:t xml:space="preserve">Activity 1:  Take Home Activity - </w:t>
      </w:r>
      <w:r w:rsidRPr="007D300A">
        <w:rPr>
          <w:rFonts w:eastAsia="Trebuchet MS Bold" w:cs="Trebuchet MS Bold"/>
          <w:sz w:val="24"/>
          <w:szCs w:val="24"/>
        </w:rPr>
        <w:t xml:space="preserve">Core Values and Curriculum </w:t>
      </w:r>
    </w:p>
    <w:p w:rsidR="007D300A" w:rsidRDefault="007D300A" w:rsidP="007D300A">
      <w:pPr>
        <w:pStyle w:val="Body"/>
        <w:ind w:left="360"/>
        <w:rPr>
          <w:rFonts w:eastAsia="Trebuchet MS Bold" w:cs="Trebuchet MS Bold"/>
          <w:sz w:val="24"/>
          <w:szCs w:val="24"/>
        </w:rPr>
      </w:pPr>
      <w:r w:rsidRPr="007D300A">
        <w:rPr>
          <w:rFonts w:eastAsia="Trebuchet MS Bold" w:cs="Trebuchet MS Bold"/>
          <w:sz w:val="24"/>
          <w:szCs w:val="24"/>
        </w:rPr>
        <w:t>Name: _______________________________ Date: ___________ Class: ___________</w:t>
      </w:r>
    </w:p>
    <w:p w:rsidR="007D300A" w:rsidRDefault="007D300A" w:rsidP="007D300A">
      <w:pPr>
        <w:pStyle w:val="Body"/>
        <w:ind w:left="360"/>
        <w:rPr>
          <w:rFonts w:eastAsia="Trebuchet MS Bold" w:cs="Trebuchet MS Bold"/>
          <w:sz w:val="24"/>
          <w:szCs w:val="24"/>
        </w:rPr>
      </w:pPr>
    </w:p>
    <w:p w:rsidR="007D300A" w:rsidRDefault="007D300A" w:rsidP="007D300A">
      <w:pPr>
        <w:pStyle w:val="Body"/>
        <w:ind w:left="360" w:right="720"/>
        <w:rPr>
          <w:rFonts w:eastAsia="Trebuchet MS Bold" w:cs="Trebuchet MS Bold"/>
          <w:sz w:val="24"/>
          <w:szCs w:val="24"/>
        </w:rPr>
      </w:pPr>
      <w:r w:rsidRPr="007D300A">
        <w:rPr>
          <w:rFonts w:eastAsia="Trebuchet MS Bold" w:cs="Trebuchet MS Bold"/>
          <w:sz w:val="24"/>
          <w:szCs w:val="24"/>
        </w:rPr>
        <w:t>Choose 3 curriculum areas that interest you?  Describe your field of interest within the curriculum area and what interests you about the curriculum.  (Job opportunities, mission, training, platforms involved (ship, air, land, intelligence) Use complete sentences, correct grammar and spelling.</w:t>
      </w:r>
    </w:p>
    <w:p w:rsidR="007D300A" w:rsidRDefault="007D300A" w:rsidP="007D300A">
      <w:pPr>
        <w:pStyle w:val="Body"/>
        <w:numPr>
          <w:ilvl w:val="0"/>
          <w:numId w:val="17"/>
        </w:numPr>
        <w:spacing w:line="480" w:lineRule="auto"/>
        <w:ind w:right="720"/>
        <w:rPr>
          <w:rFonts w:eastAsia="Trebuchet MS Bold" w:cs="Trebuchet MS Bold"/>
          <w:sz w:val="24"/>
          <w:szCs w:val="24"/>
        </w:rPr>
      </w:pPr>
      <w:r>
        <w:rPr>
          <w:rFonts w:eastAsia="Trebuchet MS Bold" w:cs="Trebuchet MS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0A" w:rsidRDefault="007D300A" w:rsidP="007D300A">
      <w:pPr>
        <w:pStyle w:val="Body"/>
        <w:spacing w:line="480" w:lineRule="auto"/>
        <w:ind w:left="360" w:right="720"/>
        <w:rPr>
          <w:rFonts w:eastAsia="Trebuchet MS Bold" w:cs="Trebuchet MS Bold"/>
          <w:sz w:val="24"/>
          <w:szCs w:val="24"/>
        </w:rPr>
      </w:pPr>
    </w:p>
    <w:p w:rsidR="007D300A" w:rsidRDefault="007D300A" w:rsidP="007D300A">
      <w:pPr>
        <w:pStyle w:val="Body"/>
        <w:numPr>
          <w:ilvl w:val="0"/>
          <w:numId w:val="17"/>
        </w:numPr>
        <w:spacing w:line="480" w:lineRule="auto"/>
        <w:ind w:right="720"/>
        <w:rPr>
          <w:rFonts w:eastAsia="Trebuchet MS Bold" w:cs="Trebuchet MS Bold"/>
          <w:sz w:val="24"/>
          <w:szCs w:val="24"/>
        </w:rPr>
      </w:pPr>
      <w:r>
        <w:rPr>
          <w:rFonts w:eastAsia="Trebuchet MS Bold" w:cs="Trebuchet MS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0A" w:rsidRDefault="007D300A" w:rsidP="007D300A">
      <w:pPr>
        <w:pStyle w:val="Body"/>
        <w:spacing w:line="480" w:lineRule="auto"/>
        <w:ind w:left="360" w:right="720"/>
        <w:rPr>
          <w:rFonts w:eastAsia="Trebuchet MS Bold" w:cs="Trebuchet MS Bold"/>
          <w:sz w:val="24"/>
          <w:szCs w:val="24"/>
        </w:rPr>
      </w:pPr>
    </w:p>
    <w:p w:rsidR="007D300A" w:rsidRPr="007D300A" w:rsidRDefault="007D300A" w:rsidP="007D300A">
      <w:pPr>
        <w:pStyle w:val="Body"/>
        <w:numPr>
          <w:ilvl w:val="0"/>
          <w:numId w:val="17"/>
        </w:numPr>
        <w:spacing w:line="480" w:lineRule="auto"/>
        <w:ind w:right="720"/>
        <w:rPr>
          <w:rFonts w:eastAsia="Trebuchet MS Bold" w:cs="Trebuchet MS Bold"/>
          <w:sz w:val="24"/>
          <w:szCs w:val="24"/>
        </w:rPr>
      </w:pPr>
      <w:r>
        <w:rPr>
          <w:rFonts w:eastAsia="Trebuchet MS Bold" w:cs="Trebuchet MS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D300A" w:rsidRPr="007D300A" w:rsidSect="00C66CD2">
      <w:headerReference w:type="default" r:id="rId11"/>
      <w:head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859" w:rsidRDefault="00E46859">
      <w:r>
        <w:separator/>
      </w:r>
    </w:p>
  </w:endnote>
  <w:endnote w:type="continuationSeparator" w:id="0">
    <w:p w:rsidR="00E46859" w:rsidRDefault="00E4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859" w:rsidRDefault="00E46859">
      <w:r>
        <w:separator/>
      </w:r>
    </w:p>
  </w:footnote>
  <w:footnote w:type="continuationSeparator" w:id="0">
    <w:p w:rsidR="00E46859" w:rsidRDefault="00E46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32" w:rsidRPr="00433A4F" w:rsidRDefault="00433A4F" w:rsidP="00433A4F">
    <w:pPr>
      <w:pStyle w:val="Body"/>
      <w:rPr>
        <w:b/>
        <w:sz w:val="32"/>
        <w:szCs w:val="32"/>
      </w:rPr>
    </w:pPr>
    <w:r w:rsidRPr="00433A4F">
      <w:rPr>
        <w:b/>
        <w:sz w:val="32"/>
        <w:szCs w:val="32"/>
        <w:u w:val="single"/>
      </w:rPr>
      <w:t>Chapter 1 / Section 3: NS1-U1C1S3 – Core Values and Curriculum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B0" w:rsidRDefault="008875B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1699"/>
    <w:multiLevelType w:val="multilevel"/>
    <w:tmpl w:val="1F126120"/>
    <w:styleLink w:val="List0"/>
    <w:lvl w:ilvl="0">
      <w:numFmt w:val="upperRoman"/>
      <w:lvlText w:val="%1."/>
      <w:lvlJc w:val="left"/>
      <w:pPr>
        <w:tabs>
          <w:tab w:val="num" w:pos="1080"/>
        </w:tabs>
        <w:ind w:left="1080" w:hanging="72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 w15:restartNumberingAfterBreak="0">
    <w:nsid w:val="110E69A9"/>
    <w:multiLevelType w:val="multilevel"/>
    <w:tmpl w:val="88DCBF3A"/>
    <w:styleLink w:val="Numbered"/>
    <w:lvl w:ilvl="0">
      <w:start w:val="1"/>
      <w:numFmt w:val="decimal"/>
      <w:lvlText w:val="%1."/>
      <w:lvlJc w:val="left"/>
      <w:pPr>
        <w:tabs>
          <w:tab w:val="num" w:pos="393"/>
        </w:tabs>
        <w:ind w:left="393" w:hanging="393"/>
      </w:pPr>
      <w:rPr>
        <w:rFonts w:ascii="Trebuchet MS" w:eastAsia="Trebuchet MS" w:hAnsi="Trebuchet MS" w:cs="Trebuchet MS"/>
        <w:position w:val="0"/>
        <w:sz w:val="24"/>
        <w:szCs w:val="24"/>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Pr>
    </w:lvl>
  </w:abstractNum>
  <w:abstractNum w:abstractNumId="2" w15:restartNumberingAfterBreak="0">
    <w:nsid w:val="1256328E"/>
    <w:multiLevelType w:val="multilevel"/>
    <w:tmpl w:val="82CE844A"/>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3" w15:restartNumberingAfterBreak="0">
    <w:nsid w:val="18C61F22"/>
    <w:multiLevelType w:val="hybridMultilevel"/>
    <w:tmpl w:val="FF9EF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87ED1"/>
    <w:multiLevelType w:val="multilevel"/>
    <w:tmpl w:val="EA24144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5" w15:restartNumberingAfterBreak="0">
    <w:nsid w:val="284E0487"/>
    <w:multiLevelType w:val="multilevel"/>
    <w:tmpl w:val="A24A7594"/>
    <w:lvl w:ilvl="0">
      <w:start w:val="1"/>
      <w:numFmt w:val="decimal"/>
      <w:lvlText w:val="%1."/>
      <w:lvlJc w:val="left"/>
      <w:pPr>
        <w:tabs>
          <w:tab w:val="num" w:pos="393"/>
        </w:tabs>
        <w:ind w:left="393" w:hanging="393"/>
      </w:pPr>
      <w:rPr>
        <w:rFonts w:ascii="Trebuchet MS" w:eastAsia="Trebuchet MS" w:hAnsi="Trebuchet MS" w:cs="Trebuchet MS"/>
        <w:position w:val="0"/>
        <w:sz w:val="24"/>
        <w:szCs w:val="24"/>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Pr>
    </w:lvl>
  </w:abstractNum>
  <w:abstractNum w:abstractNumId="6" w15:restartNumberingAfterBreak="0">
    <w:nsid w:val="29F1328A"/>
    <w:multiLevelType w:val="multilevel"/>
    <w:tmpl w:val="1390EBCE"/>
    <w:lvl w:ilvl="0">
      <w:start w:val="1"/>
      <w:numFmt w:val="upperRoman"/>
      <w:lvlText w:val="%1."/>
      <w:lvlJc w:val="left"/>
      <w:pPr>
        <w:tabs>
          <w:tab w:val="num" w:pos="1080"/>
        </w:tabs>
        <w:ind w:left="1080" w:hanging="72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7" w15:restartNumberingAfterBreak="0">
    <w:nsid w:val="2EBB79E9"/>
    <w:multiLevelType w:val="multilevel"/>
    <w:tmpl w:val="4A228D12"/>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numFmt w:val="bullet"/>
      <w:lvlText w:val="•"/>
      <w:lvlJc w:val="left"/>
      <w:pPr>
        <w:tabs>
          <w:tab w:val="num" w:pos="1276"/>
        </w:tabs>
        <w:ind w:left="1276" w:hanging="196"/>
      </w:pPr>
      <w:rPr>
        <w:position w:val="-2"/>
        <w:sz w:val="22"/>
        <w:szCs w:val="22"/>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15:restartNumberingAfterBreak="0">
    <w:nsid w:val="3DAF26DA"/>
    <w:multiLevelType w:val="multilevel"/>
    <w:tmpl w:val="55867DE2"/>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9" w15:restartNumberingAfterBreak="0">
    <w:nsid w:val="46C3762C"/>
    <w:multiLevelType w:val="hybridMultilevel"/>
    <w:tmpl w:val="8BC81196"/>
    <w:lvl w:ilvl="0" w:tplc="04090013">
      <w:start w:val="1"/>
      <w:numFmt w:val="upperRoman"/>
      <w:lvlText w:val="%1."/>
      <w:lvlJc w:val="right"/>
      <w:pPr>
        <w:ind w:left="1080" w:hanging="360"/>
      </w:pPr>
    </w:lvl>
    <w:lvl w:ilvl="1" w:tplc="6442C546">
      <w:start w:val="1"/>
      <w:numFmt w:val="lowerLetter"/>
      <w:lvlText w:val="%2."/>
      <w:lvlJc w:val="left"/>
      <w:pPr>
        <w:ind w:left="4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D80496"/>
    <w:multiLevelType w:val="multilevel"/>
    <w:tmpl w:val="46185676"/>
    <w:styleLink w:val="Bullet"/>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numFmt w:val="bullet"/>
      <w:lvlText w:val="•"/>
      <w:lvlJc w:val="left"/>
      <w:pPr>
        <w:tabs>
          <w:tab w:val="num" w:pos="1276"/>
        </w:tabs>
        <w:ind w:left="1276" w:hanging="196"/>
      </w:pPr>
      <w:rPr>
        <w:position w:val="-2"/>
        <w:sz w:val="22"/>
        <w:szCs w:val="22"/>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 w15:restartNumberingAfterBreak="0">
    <w:nsid w:val="50244150"/>
    <w:multiLevelType w:val="hybridMultilevel"/>
    <w:tmpl w:val="B8A295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52153CEA"/>
    <w:multiLevelType w:val="multilevel"/>
    <w:tmpl w:val="4D7E478A"/>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3" w15:restartNumberingAfterBreak="0">
    <w:nsid w:val="5FC837B7"/>
    <w:multiLevelType w:val="multilevel"/>
    <w:tmpl w:val="65A8764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4" w15:restartNumberingAfterBreak="0">
    <w:nsid w:val="60501DF2"/>
    <w:multiLevelType w:val="multilevel"/>
    <w:tmpl w:val="221AA57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5" w15:restartNumberingAfterBreak="0">
    <w:nsid w:val="61AD6AC6"/>
    <w:multiLevelType w:val="multilevel"/>
    <w:tmpl w:val="0E46E1C0"/>
    <w:lvl w:ilvl="0">
      <w:start w:val="1"/>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6" w15:restartNumberingAfterBreak="0">
    <w:nsid w:val="676C698B"/>
    <w:multiLevelType w:val="multilevel"/>
    <w:tmpl w:val="B0148242"/>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7" w15:restartNumberingAfterBreak="0">
    <w:nsid w:val="75173922"/>
    <w:multiLevelType w:val="multilevel"/>
    <w:tmpl w:val="00DC5BB2"/>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5"/>
  </w:num>
  <w:num w:numId="2">
    <w:abstractNumId w:val="1"/>
  </w:num>
  <w:num w:numId="3">
    <w:abstractNumId w:val="15"/>
  </w:num>
  <w:num w:numId="4">
    <w:abstractNumId w:val="2"/>
  </w:num>
  <w:num w:numId="5">
    <w:abstractNumId w:val="12"/>
  </w:num>
  <w:num w:numId="6">
    <w:abstractNumId w:val="16"/>
  </w:num>
  <w:num w:numId="7">
    <w:abstractNumId w:val="13"/>
  </w:num>
  <w:num w:numId="8">
    <w:abstractNumId w:val="4"/>
  </w:num>
  <w:num w:numId="9">
    <w:abstractNumId w:val="8"/>
  </w:num>
  <w:num w:numId="10">
    <w:abstractNumId w:val="14"/>
  </w:num>
  <w:num w:numId="11">
    <w:abstractNumId w:val="7"/>
  </w:num>
  <w:num w:numId="12">
    <w:abstractNumId w:val="10"/>
  </w:num>
  <w:num w:numId="13">
    <w:abstractNumId w:val="6"/>
  </w:num>
  <w:num w:numId="14">
    <w:abstractNumId w:val="17"/>
  </w:num>
  <w:num w:numId="15">
    <w:abstractNumId w:val="0"/>
  </w:num>
  <w:num w:numId="16">
    <w:abstractNumId w:val="1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wMDQwMbKwNDUxMDYyNDRR0lEKTi0uzszPAykwrAUA6sKorSwAAAA="/>
  </w:docVars>
  <w:rsids>
    <w:rsidRoot w:val="00FD3032"/>
    <w:rsid w:val="00050524"/>
    <w:rsid w:val="000A3B85"/>
    <w:rsid w:val="000C466F"/>
    <w:rsid w:val="000C74B1"/>
    <w:rsid w:val="000D3204"/>
    <w:rsid w:val="00117EE5"/>
    <w:rsid w:val="00130586"/>
    <w:rsid w:val="0013254E"/>
    <w:rsid w:val="00160988"/>
    <w:rsid w:val="00162AC2"/>
    <w:rsid w:val="001C2D26"/>
    <w:rsid w:val="001C5D53"/>
    <w:rsid w:val="00212FDD"/>
    <w:rsid w:val="0023545E"/>
    <w:rsid w:val="00253FF1"/>
    <w:rsid w:val="002C3A5B"/>
    <w:rsid w:val="002F7789"/>
    <w:rsid w:val="00334D00"/>
    <w:rsid w:val="00356372"/>
    <w:rsid w:val="00363543"/>
    <w:rsid w:val="003717A1"/>
    <w:rsid w:val="003A3DCA"/>
    <w:rsid w:val="003E515A"/>
    <w:rsid w:val="003F29EF"/>
    <w:rsid w:val="003F6E2A"/>
    <w:rsid w:val="00402F78"/>
    <w:rsid w:val="00433A4F"/>
    <w:rsid w:val="0046328B"/>
    <w:rsid w:val="00476C13"/>
    <w:rsid w:val="0049048A"/>
    <w:rsid w:val="004E1546"/>
    <w:rsid w:val="00535F05"/>
    <w:rsid w:val="00554BAD"/>
    <w:rsid w:val="005E358A"/>
    <w:rsid w:val="005F6A23"/>
    <w:rsid w:val="00601715"/>
    <w:rsid w:val="00653CC0"/>
    <w:rsid w:val="00667F21"/>
    <w:rsid w:val="006D28BE"/>
    <w:rsid w:val="00711067"/>
    <w:rsid w:val="00713BA6"/>
    <w:rsid w:val="00723967"/>
    <w:rsid w:val="00730A23"/>
    <w:rsid w:val="0079139F"/>
    <w:rsid w:val="007A77C5"/>
    <w:rsid w:val="007C1551"/>
    <w:rsid w:val="007D300A"/>
    <w:rsid w:val="007E24F4"/>
    <w:rsid w:val="007E4E8B"/>
    <w:rsid w:val="00812705"/>
    <w:rsid w:val="0086499A"/>
    <w:rsid w:val="00872856"/>
    <w:rsid w:val="008737E3"/>
    <w:rsid w:val="008875B0"/>
    <w:rsid w:val="008918D9"/>
    <w:rsid w:val="008B7F41"/>
    <w:rsid w:val="008F1F90"/>
    <w:rsid w:val="00931B8F"/>
    <w:rsid w:val="00931BFF"/>
    <w:rsid w:val="00932ED8"/>
    <w:rsid w:val="00943575"/>
    <w:rsid w:val="00950941"/>
    <w:rsid w:val="00965C63"/>
    <w:rsid w:val="00985682"/>
    <w:rsid w:val="009956EE"/>
    <w:rsid w:val="009B236A"/>
    <w:rsid w:val="009B4BB1"/>
    <w:rsid w:val="00A211CB"/>
    <w:rsid w:val="00A31149"/>
    <w:rsid w:val="00A31372"/>
    <w:rsid w:val="00AA3EEA"/>
    <w:rsid w:val="00AB7C6B"/>
    <w:rsid w:val="00AC0E88"/>
    <w:rsid w:val="00B1712E"/>
    <w:rsid w:val="00B55B59"/>
    <w:rsid w:val="00B62EBE"/>
    <w:rsid w:val="00B6366A"/>
    <w:rsid w:val="00B7498B"/>
    <w:rsid w:val="00BD5472"/>
    <w:rsid w:val="00C041B8"/>
    <w:rsid w:val="00C31A3F"/>
    <w:rsid w:val="00C427E7"/>
    <w:rsid w:val="00C66CD2"/>
    <w:rsid w:val="00C76898"/>
    <w:rsid w:val="00CC0C53"/>
    <w:rsid w:val="00CE2F1C"/>
    <w:rsid w:val="00CF32F1"/>
    <w:rsid w:val="00D934B6"/>
    <w:rsid w:val="00DC0D3B"/>
    <w:rsid w:val="00DE40A4"/>
    <w:rsid w:val="00DE45BE"/>
    <w:rsid w:val="00E10F4F"/>
    <w:rsid w:val="00E32E13"/>
    <w:rsid w:val="00E40D75"/>
    <w:rsid w:val="00E46859"/>
    <w:rsid w:val="00E469EE"/>
    <w:rsid w:val="00E604AE"/>
    <w:rsid w:val="00E673A7"/>
    <w:rsid w:val="00EE4FBA"/>
    <w:rsid w:val="00EE6364"/>
    <w:rsid w:val="00F02B1F"/>
    <w:rsid w:val="00F24916"/>
    <w:rsid w:val="00F3317A"/>
    <w:rsid w:val="00F6212E"/>
    <w:rsid w:val="00FB327A"/>
    <w:rsid w:val="00FD3032"/>
    <w:rsid w:val="00FE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B2FBB-75D9-47B9-9700-1AB54B6A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PlainText">
    <w:name w:val="Plain Text"/>
    <w:link w:val="PlainTextChar"/>
    <w:rPr>
      <w:rFonts w:ascii="Consolas" w:eastAsia="Consolas" w:hAnsi="Consolas" w:cs="Consolas"/>
      <w:color w:val="000000"/>
      <w:sz w:val="21"/>
      <w:szCs w:val="21"/>
      <w:u w:color="000000"/>
    </w:rPr>
  </w:style>
  <w:style w:type="numbering" w:customStyle="1" w:styleId="Numbered">
    <w:name w:val="Numbered"/>
    <w:pPr>
      <w:numPr>
        <w:numId w:val="2"/>
      </w:numPr>
    </w:pPr>
  </w:style>
  <w:style w:type="numbering" w:customStyle="1" w:styleId="Bullet">
    <w:name w:val="Bullet"/>
    <w:pPr>
      <w:numPr>
        <w:numId w:val="12"/>
      </w:numPr>
    </w:pPr>
  </w:style>
  <w:style w:type="paragraph" w:styleId="ListParagraph">
    <w:name w:val="List Paragraph"/>
    <w:qFormat/>
    <w:pPr>
      <w:spacing w:after="200" w:line="276" w:lineRule="auto"/>
      <w:ind w:left="720"/>
    </w:pPr>
    <w:rPr>
      <w:rFonts w:ascii="Trebuchet MS" w:hAnsi="Arial Unicode MS" w:cs="Arial Unicode MS"/>
      <w:color w:val="000000"/>
      <w:sz w:val="22"/>
      <w:szCs w:val="22"/>
      <w:u w:color="000000"/>
    </w:rPr>
  </w:style>
  <w:style w:type="paragraph" w:customStyle="1" w:styleId="TableStyle2">
    <w:name w:val="Table Style 2"/>
    <w:rPr>
      <w:rFonts w:ascii="Helvetica" w:hAnsi="Arial Unicode MS" w:cs="Arial Unicode MS"/>
      <w:color w:val="000000"/>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ImportedStyle1"/>
    <w:pPr>
      <w:numPr>
        <w:numId w:val="15"/>
      </w:numPr>
    </w:pPr>
  </w:style>
  <w:style w:type="numbering" w:customStyle="1" w:styleId="ImportedStyle1">
    <w:name w:val="Imported Style 1"/>
  </w:style>
  <w:style w:type="paragraph" w:customStyle="1" w:styleId="TableStyle1">
    <w:name w:val="Table Style 1"/>
    <w:rPr>
      <w:rFonts w:ascii="Helvetica" w:eastAsia="Helvetica" w:hAnsi="Helvetica" w:cs="Helvetica"/>
      <w:b/>
      <w:bCs/>
      <w:color w:val="000000"/>
    </w:rPr>
  </w:style>
  <w:style w:type="paragraph" w:styleId="Header">
    <w:name w:val="header"/>
    <w:basedOn w:val="Normal"/>
    <w:link w:val="HeaderChar"/>
    <w:uiPriority w:val="99"/>
    <w:unhideWhenUsed/>
    <w:rsid w:val="008875B0"/>
    <w:pPr>
      <w:tabs>
        <w:tab w:val="center" w:pos="4680"/>
        <w:tab w:val="right" w:pos="9360"/>
      </w:tabs>
    </w:pPr>
  </w:style>
  <w:style w:type="character" w:customStyle="1" w:styleId="HeaderChar">
    <w:name w:val="Header Char"/>
    <w:basedOn w:val="DefaultParagraphFont"/>
    <w:link w:val="Header"/>
    <w:uiPriority w:val="99"/>
    <w:rsid w:val="008875B0"/>
    <w:rPr>
      <w:sz w:val="24"/>
      <w:szCs w:val="24"/>
    </w:rPr>
  </w:style>
  <w:style w:type="paragraph" w:styleId="Footer">
    <w:name w:val="footer"/>
    <w:basedOn w:val="Normal"/>
    <w:link w:val="FooterChar"/>
    <w:uiPriority w:val="99"/>
    <w:unhideWhenUsed/>
    <w:rsid w:val="008875B0"/>
    <w:pPr>
      <w:tabs>
        <w:tab w:val="center" w:pos="4680"/>
        <w:tab w:val="right" w:pos="9360"/>
      </w:tabs>
    </w:pPr>
  </w:style>
  <w:style w:type="character" w:customStyle="1" w:styleId="FooterChar">
    <w:name w:val="Footer Char"/>
    <w:basedOn w:val="DefaultParagraphFont"/>
    <w:link w:val="Footer"/>
    <w:uiPriority w:val="99"/>
    <w:rsid w:val="008875B0"/>
    <w:rPr>
      <w:sz w:val="24"/>
      <w:szCs w:val="24"/>
    </w:rPr>
  </w:style>
  <w:style w:type="character" w:customStyle="1" w:styleId="PlainTextChar">
    <w:name w:val="Plain Text Char"/>
    <w:basedOn w:val="DefaultParagraphFont"/>
    <w:link w:val="PlainText"/>
    <w:rsid w:val="001C2D26"/>
    <w:rPr>
      <w:rFonts w:ascii="Consolas" w:eastAsia="Consolas" w:hAnsi="Consolas" w:cs="Consolas"/>
      <w:color w:val="000000"/>
      <w:sz w:val="21"/>
      <w:szCs w:val="21"/>
      <w:u w:color="000000"/>
    </w:rPr>
  </w:style>
  <w:style w:type="paragraph" w:styleId="BalloonText">
    <w:name w:val="Balloon Text"/>
    <w:basedOn w:val="Normal"/>
    <w:link w:val="BalloonTextChar"/>
    <w:uiPriority w:val="99"/>
    <w:semiHidden/>
    <w:unhideWhenUsed/>
    <w:rsid w:val="00A31372"/>
    <w:rPr>
      <w:rFonts w:ascii="Tahoma" w:hAnsi="Tahoma" w:cs="Tahoma"/>
      <w:sz w:val="16"/>
      <w:szCs w:val="16"/>
    </w:rPr>
  </w:style>
  <w:style w:type="character" w:customStyle="1" w:styleId="BalloonTextChar">
    <w:name w:val="Balloon Text Char"/>
    <w:basedOn w:val="DefaultParagraphFont"/>
    <w:link w:val="BalloonText"/>
    <w:uiPriority w:val="99"/>
    <w:semiHidden/>
    <w:rsid w:val="00A31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EECC-737C-4759-A060-2EF1B454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Tamara Williams</cp:lastModifiedBy>
  <cp:revision>11</cp:revision>
  <cp:lastPrinted>2014-08-21T22:56:00Z</cp:lastPrinted>
  <dcterms:created xsi:type="dcterms:W3CDTF">2015-07-10T23:31:00Z</dcterms:created>
  <dcterms:modified xsi:type="dcterms:W3CDTF">2015-08-27T00:11:00Z</dcterms:modified>
</cp:coreProperties>
</file>